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DB73D90" w:rsidP="0730DEC7" w:rsidRDefault="5DB73D90" w14:paraId="510EBAE1" w14:textId="2267088F">
      <w:pPr>
        <w:pStyle w:val="Normal"/>
        <w:shd w:val="clear" w:color="auto" w:fill="B4C6E7"/>
        <w:spacing w:before="0" w:beforeAutospacing="off" w:after="160" w:afterAutospacing="off"/>
        <w:jc w:val="center"/>
        <w:rPr>
          <w:rFonts w:ascii="Calibri" w:hAnsi="Calibri" w:eastAsia="Calibri" w:cs="Calibri"/>
          <w:b w:val="1"/>
          <w:bCs w:val="1"/>
          <w:i w:val="1"/>
          <w:iCs w:val="1"/>
          <w:noProof w:val="0"/>
          <w:color w:val="0F9ED5" w:themeColor="accent4" w:themeTint="FF" w:themeShade="FF"/>
          <w:sz w:val="52"/>
          <w:szCs w:val="52"/>
          <w:u w:val="single"/>
          <w:lang w:val="fr-FR"/>
        </w:rPr>
      </w:pPr>
      <w:r w:rsidRPr="0730DEC7" w:rsidR="5DB73D90">
        <w:rPr>
          <w:rFonts w:ascii="Calibri" w:hAnsi="Calibri" w:eastAsia="Calibri" w:cs="Calibri"/>
          <w:b w:val="1"/>
          <w:bCs w:val="1"/>
          <w:i w:val="1"/>
          <w:iCs w:val="1"/>
          <w:noProof w:val="0"/>
          <w:color w:val="0F9ED5" w:themeColor="accent4" w:themeTint="FF" w:themeShade="FF"/>
          <w:sz w:val="52"/>
          <w:szCs w:val="52"/>
          <w:u w:val="single"/>
          <w:lang w:val="fr-FR"/>
        </w:rPr>
        <w:t>LIVRET D’ACCUEIL</w:t>
      </w:r>
    </w:p>
    <w:p w:rsidR="5DB73D90" w:rsidP="0730DEC7" w:rsidRDefault="5DB73D90" w14:paraId="5EB3CA10" w14:textId="345138BE">
      <w:pPr>
        <w:pStyle w:val="Normal"/>
        <w:shd w:val="clear" w:color="auto" w:fill="B4C6E7"/>
        <w:spacing w:before="0" w:beforeAutospacing="off" w:after="160" w:afterAutospacing="off"/>
        <w:jc w:val="center"/>
        <w:rPr>
          <w:rFonts w:ascii="Calibri" w:hAnsi="Calibri" w:eastAsia="Calibri" w:cs="Calibri"/>
          <w:b w:val="1"/>
          <w:bCs w:val="1"/>
          <w:i w:val="1"/>
          <w:iCs w:val="1"/>
          <w:noProof w:val="0"/>
          <w:color w:val="0F9ED5" w:themeColor="accent4" w:themeTint="FF" w:themeShade="FF"/>
          <w:sz w:val="52"/>
          <w:szCs w:val="52"/>
          <w:u w:val="single"/>
          <w:lang w:val="fr-FR"/>
        </w:rPr>
      </w:pPr>
      <w:r w:rsidRPr="0730DEC7" w:rsidR="5DB73D90">
        <w:rPr>
          <w:rFonts w:ascii="Calibri" w:hAnsi="Calibri" w:eastAsia="Calibri" w:cs="Calibri"/>
          <w:b w:val="1"/>
          <w:bCs w:val="1"/>
          <w:i w:val="1"/>
          <w:iCs w:val="1"/>
          <w:noProof w:val="0"/>
          <w:color w:val="0F9ED5" w:themeColor="accent4" w:themeTint="FF" w:themeShade="FF"/>
          <w:sz w:val="52"/>
          <w:szCs w:val="52"/>
          <w:u w:val="single"/>
          <w:lang w:val="fr-FR"/>
        </w:rPr>
        <w:t>CABINET INFIRMIER</w:t>
      </w:r>
    </w:p>
    <w:p w:rsidR="5DB73D90" w:rsidP="0730DEC7" w:rsidRDefault="5DB73D90" w14:paraId="6A09EE8E" w14:textId="082F6CEC">
      <w:pPr>
        <w:shd w:val="clear" w:color="auto" w:fill="B4C6E7"/>
        <w:spacing w:before="0" w:beforeAutospacing="off" w:after="160" w:afterAutospacing="off"/>
        <w:jc w:val="center"/>
        <w:rPr>
          <w:rFonts w:ascii="Calibri" w:hAnsi="Calibri" w:eastAsia="Calibri" w:cs="Calibri"/>
          <w:b w:val="1"/>
          <w:bCs w:val="1"/>
          <w:i w:val="1"/>
          <w:iCs w:val="1"/>
          <w:noProof w:val="0"/>
          <w:color w:val="0D0D0D" w:themeColor="text1" w:themeTint="F2" w:themeShade="FF"/>
          <w:sz w:val="36"/>
          <w:szCs w:val="36"/>
          <w:u w:val="none"/>
          <w:lang w:val="fr-FR"/>
        </w:rPr>
      </w:pPr>
      <w:r w:rsidRPr="0730DEC7" w:rsidR="5DB73D90">
        <w:rPr>
          <w:rFonts w:ascii="Calibri" w:hAnsi="Calibri" w:eastAsia="Calibri" w:cs="Calibri"/>
          <w:b w:val="1"/>
          <w:bCs w:val="1"/>
          <w:i w:val="1"/>
          <w:iCs w:val="1"/>
          <w:noProof w:val="0"/>
          <w:color w:val="0D0D0D" w:themeColor="text1" w:themeTint="F2" w:themeShade="FF"/>
          <w:sz w:val="36"/>
          <w:szCs w:val="36"/>
          <w:u w:val="none"/>
          <w:lang w:val="fr-FR"/>
        </w:rPr>
        <w:t>Audrey</w:t>
      </w:r>
      <w:r w:rsidRPr="0730DEC7" w:rsidR="5DB73D90">
        <w:rPr>
          <w:rFonts w:ascii="Calibri" w:hAnsi="Calibri" w:eastAsia="Calibri" w:cs="Calibri"/>
          <w:b w:val="1"/>
          <w:bCs w:val="1"/>
          <w:i w:val="1"/>
          <w:iCs w:val="1"/>
          <w:noProof w:val="0"/>
          <w:color w:val="0D0D0D" w:themeColor="text1" w:themeTint="F2" w:themeShade="FF"/>
          <w:sz w:val="36"/>
          <w:szCs w:val="36"/>
          <w:u w:val="none"/>
          <w:lang w:val="fr-FR"/>
        </w:rPr>
        <w:t xml:space="preserve"> HEUSCH</w:t>
      </w:r>
    </w:p>
    <w:p w:rsidR="5DB73D90" w:rsidP="0730DEC7" w:rsidRDefault="5DB73D90" w14:paraId="79455F44" w14:textId="503433A1">
      <w:pPr>
        <w:shd w:val="clear" w:color="auto" w:fill="B4C6E7"/>
        <w:spacing w:before="0" w:beforeAutospacing="off" w:after="160" w:afterAutospacing="off"/>
        <w:jc w:val="center"/>
        <w:rPr>
          <w:rFonts w:ascii="Calibri" w:hAnsi="Calibri" w:eastAsia="Calibri" w:cs="Calibri"/>
          <w:b w:val="1"/>
          <w:bCs w:val="1"/>
          <w:i w:val="1"/>
          <w:iCs w:val="1"/>
          <w:noProof w:val="0"/>
          <w:color w:val="0D0D0D" w:themeColor="text1" w:themeTint="F2" w:themeShade="FF"/>
          <w:sz w:val="36"/>
          <w:szCs w:val="36"/>
          <w:u w:val="none"/>
          <w:lang w:val="fr-FR"/>
        </w:rPr>
      </w:pPr>
      <w:r w:rsidRPr="0730DEC7" w:rsidR="5DB73D90">
        <w:rPr>
          <w:rFonts w:ascii="Calibri" w:hAnsi="Calibri" w:eastAsia="Calibri" w:cs="Calibri"/>
          <w:b w:val="1"/>
          <w:bCs w:val="1"/>
          <w:i w:val="1"/>
          <w:iCs w:val="1"/>
          <w:noProof w:val="0"/>
          <w:color w:val="0D0D0D" w:themeColor="text1" w:themeTint="F2" w:themeShade="FF"/>
          <w:sz w:val="36"/>
          <w:szCs w:val="36"/>
          <w:u w:val="none"/>
          <w:lang w:val="fr-FR"/>
        </w:rPr>
        <w:t>Anaïs BOULOGNE</w:t>
      </w:r>
    </w:p>
    <w:p w:rsidR="5DB73D90" w:rsidP="0730DEC7" w:rsidRDefault="5DB73D90" w14:paraId="6E6ECF8E" w14:textId="673E3F11">
      <w:pPr>
        <w:shd w:val="clear" w:color="auto" w:fill="B4C6E7"/>
        <w:spacing w:before="0" w:beforeAutospacing="off" w:after="160" w:afterAutospacing="off"/>
        <w:jc w:val="center"/>
        <w:rPr>
          <w:rFonts w:ascii="Calibri" w:hAnsi="Calibri" w:eastAsia="Calibri" w:cs="Calibri"/>
          <w:b w:val="1"/>
          <w:bCs w:val="1"/>
          <w:i w:val="1"/>
          <w:iCs w:val="1"/>
          <w:noProof w:val="0"/>
          <w:color w:val="0D0D0D" w:themeColor="text1" w:themeTint="F2" w:themeShade="FF"/>
          <w:sz w:val="36"/>
          <w:szCs w:val="36"/>
          <w:u w:val="none"/>
          <w:lang w:val="fr-FR"/>
        </w:rPr>
      </w:pPr>
      <w:proofErr w:type="gramStart"/>
      <w:r w:rsidRPr="0730DEC7" w:rsidR="5DB73D90">
        <w:rPr>
          <w:rFonts w:ascii="Calibri" w:hAnsi="Calibri" w:eastAsia="Calibri" w:cs="Calibri"/>
          <w:b w:val="1"/>
          <w:bCs w:val="1"/>
          <w:i w:val="1"/>
          <w:iCs w:val="1"/>
          <w:noProof w:val="0"/>
          <w:color w:val="0D0D0D" w:themeColor="text1" w:themeTint="F2" w:themeShade="FF"/>
          <w:sz w:val="36"/>
          <w:szCs w:val="36"/>
          <w:u w:val="none"/>
          <w:lang w:val="fr-FR"/>
        </w:rPr>
        <w:t>24,Boulevard</w:t>
      </w:r>
      <w:proofErr w:type="gramEnd"/>
      <w:r w:rsidRPr="0730DEC7" w:rsidR="5DB73D90">
        <w:rPr>
          <w:rFonts w:ascii="Calibri" w:hAnsi="Calibri" w:eastAsia="Calibri" w:cs="Calibri"/>
          <w:b w:val="1"/>
          <w:bCs w:val="1"/>
          <w:i w:val="1"/>
          <w:iCs w:val="1"/>
          <w:noProof w:val="0"/>
          <w:color w:val="0D0D0D" w:themeColor="text1" w:themeTint="F2" w:themeShade="FF"/>
          <w:sz w:val="36"/>
          <w:szCs w:val="36"/>
          <w:u w:val="none"/>
          <w:lang w:val="fr-FR"/>
        </w:rPr>
        <w:t xml:space="preserve"> Pasteur/ 05 200 EMRUN</w:t>
      </w:r>
    </w:p>
    <w:p w:rsidR="5DB73D90" w:rsidP="0730DEC7" w:rsidRDefault="5DB73D90" w14:paraId="2F08D1DB" w14:textId="42118730">
      <w:pPr>
        <w:shd w:val="clear" w:color="auto" w:fill="B4C6E7"/>
        <w:spacing w:before="0" w:beforeAutospacing="off" w:after="160" w:afterAutospacing="off"/>
        <w:jc w:val="center"/>
        <w:rPr>
          <w:rFonts w:ascii="Calibri" w:hAnsi="Calibri" w:eastAsia="Calibri" w:cs="Calibri"/>
          <w:b w:val="1"/>
          <w:bCs w:val="1"/>
          <w:i w:val="1"/>
          <w:iCs w:val="1"/>
          <w:noProof w:val="0"/>
          <w:color w:val="E97132" w:themeColor="accent2" w:themeTint="FF" w:themeShade="FF"/>
          <w:sz w:val="36"/>
          <w:szCs w:val="36"/>
          <w:u w:val="none"/>
          <w:lang w:val="fr-FR"/>
        </w:rPr>
      </w:pPr>
      <w:r w:rsidRPr="0730DEC7" w:rsidR="5DB73D90">
        <w:rPr>
          <w:rFonts w:ascii="Calibri" w:hAnsi="Calibri" w:eastAsia="Calibri" w:cs="Calibri"/>
          <w:b w:val="1"/>
          <w:bCs w:val="1"/>
          <w:i w:val="1"/>
          <w:iCs w:val="1"/>
          <w:noProof w:val="0"/>
          <w:color w:val="E97132" w:themeColor="accent2" w:themeTint="FF" w:themeShade="FF"/>
          <w:sz w:val="36"/>
          <w:szCs w:val="36"/>
          <w:u w:val="none"/>
          <w:lang w:val="fr-FR"/>
        </w:rPr>
        <w:t>06 15 57 37 81</w:t>
      </w:r>
    </w:p>
    <w:p w:rsidR="0730DEC7" w:rsidP="0730DEC7" w:rsidRDefault="0730DEC7" w14:paraId="69013E79" w14:textId="7037512D">
      <w:pPr>
        <w:shd w:val="clear" w:color="auto" w:fill="B4C6E7"/>
        <w:spacing w:before="0" w:beforeAutospacing="off" w:after="160" w:afterAutospacing="off"/>
        <w:jc w:val="left"/>
        <w:rPr>
          <w:rFonts w:ascii="Calibri" w:hAnsi="Calibri" w:eastAsia="Calibri" w:cs="Calibri"/>
          <w:b w:val="1"/>
          <w:bCs w:val="1"/>
          <w:i w:val="1"/>
          <w:iCs w:val="1"/>
          <w:noProof w:val="0"/>
          <w:color w:val="0D0D0D" w:themeColor="text1" w:themeTint="F2" w:themeShade="FF"/>
          <w:sz w:val="28"/>
          <w:szCs w:val="28"/>
          <w:u w:val="none"/>
          <w:lang w:val="fr-FR"/>
        </w:rPr>
      </w:pPr>
    </w:p>
    <w:p w:rsidR="5DB73D90" w:rsidP="0730DEC7" w:rsidRDefault="5DB73D90" w14:paraId="7ABAE7A1" w14:textId="3B110ADC">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5DB73D90">
        <w:rPr>
          <w:rFonts w:ascii="Calibri" w:hAnsi="Calibri" w:eastAsia="Calibri" w:cs="Calibri"/>
          <w:b w:val="0"/>
          <w:bCs w:val="0"/>
          <w:i w:val="0"/>
          <w:iCs w:val="0"/>
          <w:noProof w:val="0"/>
          <w:color w:val="0D0D0D" w:themeColor="text1" w:themeTint="F2" w:themeShade="FF"/>
          <w:sz w:val="28"/>
          <w:szCs w:val="28"/>
          <w:u w:val="none"/>
          <w:lang w:val="fr-FR"/>
        </w:rPr>
        <w:t xml:space="preserve">Notre cabinet est composé de deux infirmières Audrey et Anaïs </w:t>
      </w: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 xml:space="preserve">qui se déplacent à </w:t>
      </w:r>
      <w:proofErr w:type="gramStart"/>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domicile ,sur</w:t>
      </w:r>
      <w:proofErr w:type="gramEnd"/>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 xml:space="preserve"> </w:t>
      </w:r>
      <w:proofErr w:type="gramStart"/>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RDV .</w:t>
      </w:r>
      <w:proofErr w:type="gramEnd"/>
    </w:p>
    <w:p w:rsidR="0730DEC7" w:rsidP="0730DEC7" w:rsidRDefault="0730DEC7" w14:paraId="5A89FFBF" w14:textId="41A64D68">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p>
    <w:p w:rsidR="627CA68D" w:rsidP="0730DEC7" w:rsidRDefault="627CA68D" w14:paraId="2873623D" w14:textId="3300AA55">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Nous prodiguons également des soins au cabinet uniquement sur RDV.</w:t>
      </w:r>
    </w:p>
    <w:p w:rsidR="0730DEC7" w:rsidP="0730DEC7" w:rsidRDefault="0730DEC7" w14:paraId="65E4AC84" w14:textId="04D958DF">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p>
    <w:p w:rsidR="627CA68D" w:rsidP="0730DEC7" w:rsidRDefault="627CA68D" w14:paraId="1B3A7046" w14:textId="7D63F8A9">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Nous sommes joignables de 6h à 20h</w:t>
      </w:r>
    </w:p>
    <w:p w:rsidR="627CA68D" w:rsidP="0730DEC7" w:rsidRDefault="627CA68D" w14:paraId="599643C2" w14:textId="65A40D8C">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En cas d’urgence, contacter le 15 en dehors de ces horaires</w:t>
      </w:r>
    </w:p>
    <w:p w:rsidR="627CA68D" w:rsidP="0730DEC7" w:rsidRDefault="627CA68D" w14:paraId="0C252F51" w14:textId="1E332320">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Nous sommes joignables 24/24h si perfusion intraveineuse</w:t>
      </w:r>
    </w:p>
    <w:p w:rsidR="0730DEC7" w:rsidP="0730DEC7" w:rsidRDefault="0730DEC7" w14:paraId="7905A0BD" w14:textId="75DF3DC7">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p>
    <w:p w:rsidR="627CA68D" w:rsidP="0730DEC7" w:rsidRDefault="627CA68D" w14:paraId="36C91341" w14:textId="70250683">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627CA68D">
        <w:rPr>
          <w:rFonts w:ascii="Calibri" w:hAnsi="Calibri" w:eastAsia="Calibri" w:cs="Calibri"/>
          <w:b w:val="0"/>
          <w:bCs w:val="0"/>
          <w:i w:val="0"/>
          <w:iCs w:val="0"/>
          <w:noProof w:val="0"/>
          <w:color w:val="0D0D0D" w:themeColor="text1" w:themeTint="F2" w:themeShade="FF"/>
          <w:sz w:val="28"/>
          <w:szCs w:val="28"/>
          <w:u w:val="none"/>
          <w:lang w:val="fr-FR"/>
        </w:rPr>
        <w:t xml:space="preserve">Nous assurons un suivi de nos patients avec rigueur. Le suivi et l’accompagnement </w:t>
      </w:r>
      <w:r w:rsidRPr="0730DEC7" w:rsidR="2F422A77">
        <w:rPr>
          <w:rFonts w:ascii="Calibri" w:hAnsi="Calibri" w:eastAsia="Calibri" w:cs="Calibri"/>
          <w:b w:val="0"/>
          <w:bCs w:val="0"/>
          <w:i w:val="0"/>
          <w:iCs w:val="0"/>
          <w:noProof w:val="0"/>
          <w:color w:val="0D0D0D" w:themeColor="text1" w:themeTint="F2" w:themeShade="FF"/>
          <w:sz w:val="28"/>
          <w:szCs w:val="28"/>
          <w:u w:val="none"/>
          <w:lang w:val="fr-FR"/>
        </w:rPr>
        <w:t xml:space="preserve">sont les axes principaux de notre travail basé </w:t>
      </w:r>
      <w:proofErr w:type="gramStart"/>
      <w:r w:rsidRPr="0730DEC7" w:rsidR="2F422A77">
        <w:rPr>
          <w:rFonts w:ascii="Calibri" w:hAnsi="Calibri" w:eastAsia="Calibri" w:cs="Calibri"/>
          <w:b w:val="0"/>
          <w:bCs w:val="0"/>
          <w:i w:val="0"/>
          <w:iCs w:val="0"/>
          <w:noProof w:val="0"/>
          <w:color w:val="0D0D0D" w:themeColor="text1" w:themeTint="F2" w:themeShade="FF"/>
          <w:sz w:val="28"/>
          <w:szCs w:val="28"/>
          <w:u w:val="none"/>
          <w:lang w:val="fr-FR"/>
        </w:rPr>
        <w:t>sur  la</w:t>
      </w:r>
      <w:proofErr w:type="gramEnd"/>
      <w:r w:rsidRPr="0730DEC7" w:rsidR="2F422A77">
        <w:rPr>
          <w:rFonts w:ascii="Calibri" w:hAnsi="Calibri" w:eastAsia="Calibri" w:cs="Calibri"/>
          <w:b w:val="0"/>
          <w:bCs w:val="0"/>
          <w:i w:val="0"/>
          <w:iCs w:val="0"/>
          <w:noProof w:val="0"/>
          <w:color w:val="0D0D0D" w:themeColor="text1" w:themeTint="F2" w:themeShade="FF"/>
          <w:sz w:val="28"/>
          <w:szCs w:val="28"/>
          <w:u w:val="none"/>
          <w:lang w:val="fr-FR"/>
        </w:rPr>
        <w:t xml:space="preserve"> confiance entre nos patients et l’équipe.</w:t>
      </w:r>
    </w:p>
    <w:p w:rsidR="0730DEC7" w:rsidP="0730DEC7" w:rsidRDefault="0730DEC7" w14:paraId="0022788A" w14:textId="38DF1228">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p>
    <w:p w:rsidR="4682A292" w:rsidP="0730DEC7" w:rsidRDefault="4682A292" w14:paraId="7688DE88" w14:textId="5316F856">
      <w:pPr>
        <w:shd w:val="clear" w:color="auto" w:fill="B4C6E7"/>
        <w:spacing w:before="0" w:beforeAutospacing="off" w:after="160" w:afterAutospacing="off"/>
        <w:jc w:val="left"/>
        <w:rPr>
          <w:rFonts w:ascii="Calibri" w:hAnsi="Calibri" w:eastAsia="Calibri" w:cs="Calibri"/>
          <w:b w:val="1"/>
          <w:bCs w:val="1"/>
          <w:i w:val="0"/>
          <w:iCs w:val="0"/>
          <w:noProof w:val="0"/>
          <w:color w:val="0D0D0D" w:themeColor="text1" w:themeTint="F2" w:themeShade="FF"/>
          <w:sz w:val="28"/>
          <w:szCs w:val="28"/>
          <w:u w:val="none"/>
          <w:lang w:val="fr-FR"/>
        </w:rPr>
      </w:pPr>
      <w:r w:rsidRPr="0730DEC7" w:rsidR="4682A292">
        <w:rPr>
          <w:rFonts w:ascii="Calibri" w:hAnsi="Calibri" w:eastAsia="Calibri" w:cs="Calibri"/>
          <w:b w:val="0"/>
          <w:bCs w:val="0"/>
          <w:i w:val="0"/>
          <w:iCs w:val="0"/>
          <w:noProof w:val="0"/>
          <w:color w:val="0D0D0D" w:themeColor="text1" w:themeTint="F2" w:themeShade="FF"/>
          <w:sz w:val="28"/>
          <w:szCs w:val="28"/>
          <w:u w:val="none"/>
          <w:lang w:val="fr-FR"/>
        </w:rPr>
        <w:t>Nous sommes membres de l’</w:t>
      </w:r>
      <w:r w:rsidRPr="0730DEC7" w:rsidR="4682A292">
        <w:rPr>
          <w:rFonts w:ascii="Calibri" w:hAnsi="Calibri" w:eastAsia="Calibri" w:cs="Calibri"/>
          <w:b w:val="1"/>
          <w:bCs w:val="1"/>
          <w:i w:val="0"/>
          <w:iCs w:val="0"/>
          <w:noProof w:val="0"/>
          <w:color w:val="0D0D0D" w:themeColor="text1" w:themeTint="F2" w:themeShade="FF"/>
          <w:sz w:val="28"/>
          <w:szCs w:val="28"/>
          <w:u w:val="none"/>
          <w:lang w:val="fr-FR"/>
        </w:rPr>
        <w:t>ordre national des infirmiers</w:t>
      </w:r>
    </w:p>
    <w:p w:rsidR="0730DEC7" w:rsidP="0730DEC7" w:rsidRDefault="0730DEC7" w14:paraId="4AB90C3C" w14:textId="49615E91">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p>
    <w:p w:rsidR="4682A292" w:rsidP="0730DEC7" w:rsidRDefault="4682A292" w14:paraId="5698F9C2" w14:textId="5678C539">
      <w:pPr>
        <w:shd w:val="clear" w:color="auto" w:fill="B4C6E7"/>
        <w:spacing w:before="0" w:beforeAutospacing="off" w:after="160" w:afterAutospacing="off"/>
        <w:jc w:val="left"/>
        <w:rPr>
          <w:rFonts w:ascii="Calibri" w:hAnsi="Calibri" w:eastAsia="Calibri" w:cs="Calibri"/>
          <w:b w:val="0"/>
          <w:bCs w:val="0"/>
          <w:i w:val="0"/>
          <w:iCs w:val="0"/>
          <w:noProof w:val="0"/>
          <w:color w:val="0D0D0D" w:themeColor="text1" w:themeTint="F2" w:themeShade="FF"/>
          <w:sz w:val="28"/>
          <w:szCs w:val="28"/>
          <w:u w:val="none"/>
          <w:lang w:val="fr-FR"/>
        </w:rPr>
      </w:pPr>
      <w:r w:rsidRPr="0730DEC7" w:rsidR="4682A292">
        <w:rPr>
          <w:rFonts w:ascii="Calibri" w:hAnsi="Calibri" w:eastAsia="Calibri" w:cs="Calibri"/>
          <w:b w:val="0"/>
          <w:bCs w:val="0"/>
          <w:i w:val="0"/>
          <w:iCs w:val="0"/>
          <w:noProof w:val="0"/>
          <w:color w:val="0D0D0D" w:themeColor="text1" w:themeTint="F2" w:themeShade="FF"/>
          <w:sz w:val="28"/>
          <w:szCs w:val="28"/>
          <w:u w:val="none"/>
          <w:lang w:val="fr-FR"/>
        </w:rPr>
        <w:t>Nous pratiquons le tiers payant</w:t>
      </w:r>
    </w:p>
    <w:p w:rsidR="0730DEC7" w:rsidP="09D601C4" w:rsidRDefault="0730DEC7" w14:paraId="131C7F71" w14:textId="349117EB">
      <w:pPr>
        <w:pStyle w:val="Normal"/>
        <w:shd w:val="clear" w:color="auto" w:fill="B4C6E7"/>
        <w:spacing w:before="0" w:beforeAutospacing="off" w:after="160" w:afterAutospacing="off"/>
        <w:jc w:val="center"/>
        <w:rPr>
          <w:rFonts w:ascii="Calibri" w:hAnsi="Calibri" w:eastAsia="Calibri" w:cs="Calibri"/>
          <w:b w:val="1"/>
          <w:bCs w:val="1"/>
          <w:i w:val="0"/>
          <w:iCs w:val="0"/>
          <w:noProof w:val="0"/>
          <w:color w:val="000000" w:themeColor="text1" w:themeTint="FF" w:themeShade="FF"/>
          <w:sz w:val="28"/>
          <w:szCs w:val="28"/>
          <w:u w:val="none"/>
          <w:lang w:val="fr-FR"/>
        </w:rPr>
      </w:pPr>
    </w:p>
    <w:p xmlns:wp14="http://schemas.microsoft.com/office/word/2010/wordml" w:rsidP="70834F43" wp14:paraId="2B51F218" wp14:textId="7143421B">
      <w:pPr>
        <w:shd w:val="clear" w:color="auto" w:fill="B4C6E7"/>
        <w:spacing w:before="0" w:beforeAutospacing="off" w:after="160" w:afterAutospacing="off"/>
        <w:jc w:val="center"/>
      </w:pPr>
      <w:r w:rsidRPr="70834F43" w:rsidR="4E095E8F">
        <w:rPr>
          <w:rFonts w:ascii="Calibri" w:hAnsi="Calibri" w:eastAsia="Calibri" w:cs="Calibri"/>
          <w:b w:val="1"/>
          <w:bCs w:val="1"/>
          <w:i w:val="1"/>
          <w:iCs w:val="1"/>
          <w:noProof w:val="0"/>
          <w:color w:val="0070C0"/>
          <w:sz w:val="32"/>
          <w:szCs w:val="32"/>
          <w:lang w:val="fr-FR"/>
        </w:rPr>
        <w:t>CHARTE DE L’INFIRMIER EN EXERCICE LIBÉRAL</w:t>
      </w:r>
    </w:p>
    <w:p xmlns:wp14="http://schemas.microsoft.com/office/word/2010/wordml" w:rsidP="70834F43" wp14:paraId="09647905" wp14:textId="58F98E46">
      <w:pPr>
        <w:spacing w:before="0" w:beforeAutospacing="off" w:after="160" w:afterAutospacing="off"/>
        <w:jc w:val="both"/>
      </w:pPr>
      <w:r w:rsidRPr="70834F43" w:rsidR="4E095E8F">
        <w:rPr>
          <w:rFonts w:ascii="Calibri" w:hAnsi="Calibri" w:eastAsia="Calibri" w:cs="Calibri"/>
          <w:b w:val="1"/>
          <w:bCs w:val="1"/>
          <w:i w:val="1"/>
          <w:iCs w:val="1"/>
          <w:noProof w:val="0"/>
          <w:sz w:val="22"/>
          <w:szCs w:val="22"/>
          <w:lang w:val="fr-FR"/>
        </w:rPr>
        <w:t>L’établissement de cette charte est de garantir aux personnes malades la qualité, la sécurité, la fiabilité, la pertinence des soins infirmiers, elle a pour but d’organiser, de clarifier, et d’améliorer les relations entre le patient et l’équipe de soins infirmiers. Ces relations sont régies par les droits et devoirs de chacune de parties.</w:t>
      </w:r>
    </w:p>
    <w:p xmlns:wp14="http://schemas.microsoft.com/office/word/2010/wordml" w:rsidP="70834F43" wp14:paraId="282572DF" wp14:textId="652B0C21">
      <w:pPr>
        <w:spacing w:before="0" w:beforeAutospacing="off" w:after="160" w:afterAutospacing="off"/>
        <w:jc w:val="both"/>
      </w:pPr>
      <w:r w:rsidRPr="70834F43" w:rsidR="4E095E8F">
        <w:rPr>
          <w:rFonts w:ascii="Calibri" w:hAnsi="Calibri" w:eastAsia="Calibri" w:cs="Calibri"/>
          <w:b w:val="1"/>
          <w:bCs w:val="1"/>
          <w:noProof w:val="0"/>
          <w:sz w:val="22"/>
          <w:szCs w:val="22"/>
          <w:lang w:val="fr-FR"/>
        </w:rPr>
        <w:t>Vous avez recours à un infirmier libéral, sachez que :</w:t>
      </w:r>
    </w:p>
    <w:p xmlns:wp14="http://schemas.microsoft.com/office/word/2010/wordml" w:rsidP="70834F43" wp14:paraId="17007DCC" wp14:textId="489311E5">
      <w:pPr>
        <w:spacing w:before="0" w:beforeAutospacing="off" w:after="160" w:afterAutospacing="off"/>
        <w:jc w:val="both"/>
      </w:pPr>
      <w:r w:rsidRPr="70834F43" w:rsidR="4E095E8F">
        <w:rPr>
          <w:rFonts w:ascii="Calibri" w:hAnsi="Calibri" w:eastAsia="Calibri" w:cs="Calibri"/>
          <w:noProof w:val="0"/>
          <w:sz w:val="22"/>
          <w:szCs w:val="22"/>
          <w:lang w:val="fr-FR"/>
        </w:rPr>
        <w:t xml:space="preserve"> • L’infirmier ne peut aliéner son indépendance professionnelle sous quelque forme que ce soit </w:t>
      </w:r>
    </w:p>
    <w:p xmlns:wp14="http://schemas.microsoft.com/office/word/2010/wordml" w:rsidP="70834F43" wp14:paraId="09CC325E" wp14:textId="1BC769D8">
      <w:pPr>
        <w:spacing w:before="0" w:beforeAutospacing="off" w:after="160" w:afterAutospacing="off"/>
        <w:jc w:val="both"/>
      </w:pPr>
      <w:r w:rsidRPr="70834F43" w:rsidR="4E095E8F">
        <w:rPr>
          <w:rFonts w:ascii="Calibri" w:hAnsi="Calibri" w:eastAsia="Calibri" w:cs="Calibri"/>
          <w:noProof w:val="0"/>
          <w:sz w:val="22"/>
          <w:szCs w:val="22"/>
          <w:lang w:val="fr-FR"/>
        </w:rPr>
        <w:t xml:space="preserve">• L’infirmier respecte votre intimité, votre pudeur et votre personnalité ainsi que la confidentialité des échanges et le respect de vos données de santé dans le cadre du secret professionnel </w:t>
      </w:r>
    </w:p>
    <w:p xmlns:wp14="http://schemas.microsoft.com/office/word/2010/wordml" w:rsidP="70834F43" wp14:paraId="4E603FCC" wp14:textId="2B2A27FE">
      <w:pPr>
        <w:spacing w:before="0" w:beforeAutospacing="off" w:after="160" w:afterAutospacing="off"/>
        <w:jc w:val="both"/>
      </w:pPr>
      <w:r w:rsidRPr="70834F43" w:rsidR="4E095E8F">
        <w:rPr>
          <w:rFonts w:ascii="Calibri" w:hAnsi="Calibri" w:eastAsia="Calibri" w:cs="Calibri"/>
          <w:noProof w:val="0"/>
          <w:sz w:val="22"/>
          <w:szCs w:val="22"/>
          <w:lang w:val="fr-FR"/>
        </w:rPr>
        <w:t xml:space="preserve">• L’infirmier en présence d’un malade ou d’un blessé en péril, ou informé qu’un malade ou un blessé est en péril, lui porte assistance, ou s’assure qu’il reçoit les soins nécessaires. </w:t>
      </w:r>
    </w:p>
    <w:p xmlns:wp14="http://schemas.microsoft.com/office/word/2010/wordml" w:rsidP="70834F43" wp14:paraId="0C356A77" wp14:textId="37F5F728">
      <w:pPr>
        <w:spacing w:before="0" w:beforeAutospacing="off" w:after="160" w:afterAutospacing="off"/>
        <w:jc w:val="both"/>
      </w:pPr>
      <w:r w:rsidRPr="70834F43" w:rsidR="4E095E8F">
        <w:rPr>
          <w:rFonts w:ascii="Calibri" w:hAnsi="Calibri" w:eastAsia="Calibri" w:cs="Calibri"/>
          <w:noProof w:val="0"/>
          <w:sz w:val="22"/>
          <w:szCs w:val="22"/>
          <w:lang w:val="fr-FR"/>
        </w:rPr>
        <w:t>• L’infirmier agit en toutes circonstances dans l’intérêt du patient. Ses soins sont consciencieux, attentifs et fondés sur les données acquises de la science.</w:t>
      </w:r>
    </w:p>
    <w:p xmlns:wp14="http://schemas.microsoft.com/office/word/2010/wordml" w:rsidP="70834F43" wp14:paraId="34951FAE" wp14:textId="35D6F0E4">
      <w:pPr>
        <w:spacing w:before="0" w:beforeAutospacing="off" w:after="160" w:afterAutospacing="off"/>
        <w:jc w:val="both"/>
      </w:pPr>
      <w:r w:rsidRPr="70834F43" w:rsidR="4E095E8F">
        <w:rPr>
          <w:rFonts w:ascii="Calibri" w:hAnsi="Calibri" w:eastAsia="Calibri" w:cs="Calibri"/>
          <w:noProof w:val="0"/>
          <w:sz w:val="22"/>
          <w:szCs w:val="22"/>
          <w:lang w:val="fr-FR"/>
        </w:rPr>
        <w:t>• L’infirmier respecte en toutes circonstances les principes de moralité, de probité, de loyauté et d’humanité indispensables à l’exercice de la profession.</w:t>
      </w:r>
    </w:p>
    <w:p xmlns:wp14="http://schemas.microsoft.com/office/word/2010/wordml" w:rsidP="70834F43" wp14:paraId="26193291" wp14:textId="56F436F5">
      <w:pPr>
        <w:spacing w:before="0" w:beforeAutospacing="off" w:after="160" w:afterAutospacing="off"/>
        <w:jc w:val="both"/>
      </w:pPr>
      <w:r w:rsidRPr="70834F43" w:rsidR="4E095E8F">
        <w:rPr>
          <w:rFonts w:ascii="Calibri" w:hAnsi="Calibri" w:eastAsia="Calibri" w:cs="Calibri"/>
          <w:noProof w:val="0"/>
          <w:sz w:val="22"/>
          <w:szCs w:val="22"/>
          <w:lang w:val="fr-FR"/>
        </w:rPr>
        <w:t>• L’infirmier doit écouter, examiner, conseiller, éduquer ou soigner avec la même conscience toutes les personnes quels que soient, notamment, leur origine, leurs mœurs, leur situation sociale ou de famille, leur croyance ou leur religion, leur handicap, leur état de santé, leur âge, leur sexe, leur réputation, les sentiments qu’il peut éprouver à leur égard ou leur situation vis-à vis du système de protection sociale.</w:t>
      </w:r>
    </w:p>
    <w:p xmlns:wp14="http://schemas.microsoft.com/office/word/2010/wordml" w:rsidP="70834F43" wp14:paraId="728E9334" wp14:textId="72CC5046">
      <w:pPr>
        <w:spacing w:before="0" w:beforeAutospacing="off" w:after="160" w:afterAutospacing="off"/>
        <w:jc w:val="both"/>
      </w:pPr>
      <w:r w:rsidRPr="70834F43" w:rsidR="4E095E8F">
        <w:rPr>
          <w:rFonts w:ascii="Calibri" w:hAnsi="Calibri" w:eastAsia="Calibri" w:cs="Calibri"/>
          <w:noProof w:val="0"/>
          <w:sz w:val="22"/>
          <w:szCs w:val="22"/>
          <w:lang w:val="fr-FR"/>
        </w:rPr>
        <w:t xml:space="preserve">• Dès lors qu’il a accepté d’effectuer des soins, l’infirmier est tenu d’en assurer la continuité. Hors le cas d’urgence et celui où il manquerait à ses devoirs d’humanité, un infirmier a le droit de refuser ses soins pour une raison professionnelle ou personnelle. </w:t>
      </w:r>
    </w:p>
    <w:p xmlns:wp14="http://schemas.microsoft.com/office/word/2010/wordml" w:rsidP="70834F43" wp14:paraId="62E19623" wp14:textId="696FF656">
      <w:pPr>
        <w:spacing w:before="0" w:beforeAutospacing="off" w:after="160" w:afterAutospacing="off"/>
        <w:jc w:val="both"/>
      </w:pPr>
      <w:r w:rsidRPr="70834F43" w:rsidR="4E095E8F">
        <w:rPr>
          <w:rFonts w:ascii="Calibri" w:hAnsi="Calibri" w:eastAsia="Calibri" w:cs="Calibri"/>
          <w:noProof w:val="0"/>
          <w:sz w:val="22"/>
          <w:szCs w:val="22"/>
          <w:lang w:val="fr-FR"/>
        </w:rPr>
        <w:t>• Il tient compte de la personnalité du patient et veille à la compréhension des informations communiquées.</w:t>
      </w:r>
    </w:p>
    <w:p xmlns:wp14="http://schemas.microsoft.com/office/word/2010/wordml" w:rsidP="70834F43" wp14:paraId="39DB9A80" wp14:textId="63942029">
      <w:pPr>
        <w:spacing w:before="0" w:beforeAutospacing="off" w:after="160" w:afterAutospacing="off"/>
        <w:jc w:val="both"/>
      </w:pPr>
      <w:r w:rsidRPr="70834F43" w:rsidR="593B380E">
        <w:rPr>
          <w:rFonts w:ascii="Calibri" w:hAnsi="Calibri" w:eastAsia="Calibri" w:cs="Calibri"/>
          <w:noProof w:val="0"/>
          <w:sz w:val="22"/>
          <w:szCs w:val="22"/>
          <w:lang w:val="fr-FR"/>
        </w:rPr>
        <w:t>• L’infirmier s’engage à développer la prévention au cœur de son exercice</w:t>
      </w:r>
    </w:p>
    <w:p xmlns:wp14="http://schemas.microsoft.com/office/word/2010/wordml" w:rsidP="70834F43" wp14:paraId="5B7371E6" wp14:textId="443258F7">
      <w:pPr>
        <w:spacing w:before="0" w:beforeAutospacing="off" w:after="160" w:afterAutospacing="off"/>
        <w:jc w:val="both"/>
      </w:pPr>
      <w:r w:rsidRPr="70834F43" w:rsidR="593B380E">
        <w:rPr>
          <w:rFonts w:ascii="Calibri" w:hAnsi="Calibri" w:eastAsia="Calibri" w:cs="Calibri"/>
          <w:noProof w:val="0"/>
          <w:sz w:val="22"/>
          <w:szCs w:val="22"/>
          <w:lang w:val="fr-FR"/>
        </w:rPr>
        <w:t>• Le consentement libre et éclairé de la personne examinée ou soignée est recherché dans tous les cas. Lorsque le patient, en état d’exprimer sa volonté, refuse le traitement proposé, l’infirmier respecte ce refus après l’avoir informé de ses conséquences et, avec son accord, le médecin prescripteur.</w:t>
      </w:r>
    </w:p>
    <w:p xmlns:wp14="http://schemas.microsoft.com/office/word/2010/wordml" w:rsidP="70834F43" wp14:paraId="0CA79472" wp14:textId="79BD5C9D">
      <w:pPr>
        <w:spacing w:before="0" w:beforeAutospacing="off" w:after="160" w:afterAutospacing="off"/>
        <w:jc w:val="both"/>
      </w:pPr>
      <w:r w:rsidRPr="70834F43" w:rsidR="593B380E">
        <w:rPr>
          <w:rFonts w:ascii="Calibri" w:hAnsi="Calibri" w:eastAsia="Calibri" w:cs="Calibri"/>
          <w:noProof w:val="0"/>
          <w:sz w:val="22"/>
          <w:szCs w:val="22"/>
          <w:lang w:val="fr-FR"/>
        </w:rPr>
        <w:t>• L’infirmier, au service de la personne et de la santé publique, exerce sa mission dans le respect de la vie humaine. Il respecte la dignité et l’intimité du patient, de sa famille et de ses proches.</w:t>
      </w:r>
    </w:p>
    <w:p xmlns:wp14="http://schemas.microsoft.com/office/word/2010/wordml" w:rsidP="70834F43" wp14:paraId="1ED42CE0" wp14:textId="565D117C">
      <w:pPr>
        <w:spacing w:before="0" w:beforeAutospacing="off" w:after="160" w:afterAutospacing="off"/>
        <w:jc w:val="both"/>
      </w:pPr>
      <w:r w:rsidRPr="70834F43" w:rsidR="593B380E">
        <w:rPr>
          <w:rFonts w:ascii="Calibri" w:hAnsi="Calibri" w:eastAsia="Calibri" w:cs="Calibri"/>
          <w:noProof w:val="0"/>
          <w:sz w:val="22"/>
          <w:szCs w:val="22"/>
          <w:lang w:val="fr-FR"/>
        </w:rPr>
        <w:t>• L’infirmier établit pour chaque patient un dossier de soins infirmiers contenant les éléments pertinents et actualisés relatifs à la prise en charge et au suivi.</w:t>
      </w:r>
    </w:p>
    <w:p xmlns:wp14="http://schemas.microsoft.com/office/word/2010/wordml" w:rsidP="70834F43" wp14:paraId="42784E00" wp14:textId="1DA36D32">
      <w:pPr>
        <w:spacing w:before="0" w:beforeAutospacing="off" w:after="160" w:afterAutospacing="off"/>
        <w:jc w:val="both"/>
      </w:pPr>
      <w:r w:rsidRPr="70834F43" w:rsidR="593B380E">
        <w:rPr>
          <w:rFonts w:ascii="Calibri" w:hAnsi="Calibri" w:eastAsia="Calibri" w:cs="Calibri"/>
          <w:noProof w:val="0"/>
          <w:sz w:val="22"/>
          <w:szCs w:val="22"/>
          <w:lang w:val="fr-FR"/>
        </w:rPr>
        <w:t>• L’infirmier veille, quel que soit son mode d’exercice, à la protection du dossier de soins infirmiers contre toute indiscrétion.</w:t>
      </w:r>
    </w:p>
    <w:p xmlns:wp14="http://schemas.microsoft.com/office/word/2010/wordml" w:rsidP="70834F43" wp14:paraId="4971498D" wp14:textId="0FF2BFAF">
      <w:pPr>
        <w:spacing w:before="0" w:beforeAutospacing="off" w:after="160" w:afterAutospacing="off"/>
        <w:jc w:val="both"/>
      </w:pPr>
      <w:r w:rsidRPr="70834F43" w:rsidR="593B380E">
        <w:rPr>
          <w:rFonts w:ascii="Calibri" w:hAnsi="Calibri" w:eastAsia="Calibri" w:cs="Calibri"/>
          <w:noProof w:val="0"/>
          <w:sz w:val="22"/>
          <w:szCs w:val="22"/>
          <w:lang w:val="fr-FR"/>
        </w:rPr>
        <w:t>• L’infirmier a le devoir, dans le cadre de ses compétences propres et sur prescription médicale ou dans le cadre d’un protocole thérapeutique, de dispenser des soins visant à soulager la douleur.</w:t>
      </w:r>
    </w:p>
    <w:p xmlns:wp14="http://schemas.microsoft.com/office/word/2010/wordml" w:rsidP="70834F43" wp14:paraId="7EB4143A" wp14:textId="0773C442">
      <w:pPr>
        <w:spacing w:before="0" w:beforeAutospacing="off" w:after="160" w:afterAutospacing="off"/>
        <w:jc w:val="both"/>
      </w:pPr>
      <w:r w:rsidRPr="70834F43" w:rsidR="593B380E">
        <w:rPr>
          <w:rFonts w:ascii="Calibri" w:hAnsi="Calibri" w:eastAsia="Calibri" w:cs="Calibri"/>
          <w:noProof w:val="0"/>
          <w:sz w:val="22"/>
          <w:szCs w:val="22"/>
          <w:lang w:val="fr-FR"/>
        </w:rPr>
        <w:t>• L’infirmier a le devoir de mettre en œuvre tous les moyens à sa disposition pour assurer à chacun une vie digne jusqu’à la mort. Il a notamment le devoir d’aider le patient dont l’état le requiert à accéder à des soins palliatifs et à un accompagnement. Le respect dû à la personne continue de s’imposer après la mort.</w:t>
      </w:r>
    </w:p>
    <w:p xmlns:wp14="http://schemas.microsoft.com/office/word/2010/wordml" w:rsidP="70834F43" wp14:paraId="12449DA3" wp14:textId="33B526EE">
      <w:pPr>
        <w:spacing w:before="0" w:beforeAutospacing="off" w:after="160" w:afterAutospacing="off"/>
        <w:jc w:val="both"/>
      </w:pPr>
      <w:r w:rsidRPr="70834F43" w:rsidR="593B380E">
        <w:rPr>
          <w:rFonts w:ascii="Calibri" w:hAnsi="Calibri" w:eastAsia="Calibri" w:cs="Calibri"/>
          <w:noProof w:val="0"/>
          <w:sz w:val="22"/>
          <w:szCs w:val="22"/>
          <w:lang w:val="fr-FR"/>
        </w:rPr>
        <w:t>• L’infirmier s’engage à vous vous prendre en charge, le cas échéant, dans le cadre de votre parcours de santé avec les intervenants médico-sociaux et sociaux qui vous accompagnent et à vous orienter vers un autre professionnel de santé en cas d’indisponibilité</w:t>
      </w:r>
    </w:p>
    <w:p xmlns:wp14="http://schemas.microsoft.com/office/word/2010/wordml" w:rsidP="70834F43" wp14:paraId="4FA13EF6" wp14:textId="02E50EFE">
      <w:pPr>
        <w:jc w:val="both"/>
      </w:pPr>
    </w:p>
    <w:p xmlns:wp14="http://schemas.microsoft.com/office/word/2010/wordml" w:rsidP="70834F43" wp14:paraId="50D9B90A" wp14:textId="5A15B606">
      <w:pPr>
        <w:spacing w:before="0" w:beforeAutospacing="off" w:after="160" w:afterAutospacing="off"/>
        <w:jc w:val="both"/>
        <w:rPr>
          <w:rFonts w:ascii="Calibri" w:hAnsi="Calibri" w:eastAsia="Calibri" w:cs="Calibri"/>
          <w:noProof w:val="0"/>
          <w:sz w:val="22"/>
          <w:szCs w:val="22"/>
          <w:lang w:val="fr-FR"/>
        </w:rPr>
      </w:pPr>
    </w:p>
    <w:p xmlns:wp14="http://schemas.microsoft.com/office/word/2010/wordml" w:rsidP="70834F43" wp14:paraId="26C4827C" wp14:textId="6BBC342D">
      <w:pPr>
        <w:spacing w:before="0" w:beforeAutospacing="off" w:after="160" w:afterAutospacing="off"/>
        <w:jc w:val="both"/>
        <w:rPr>
          <w:rFonts w:ascii="Calibri" w:hAnsi="Calibri" w:eastAsia="Calibri" w:cs="Calibri"/>
          <w:noProof w:val="0"/>
          <w:sz w:val="22"/>
          <w:szCs w:val="22"/>
          <w:lang w:val="fr-FR"/>
        </w:rPr>
      </w:pPr>
    </w:p>
    <w:p xmlns:wp14="http://schemas.microsoft.com/office/word/2010/wordml" w:rsidP="70834F43" wp14:paraId="1ECED266" wp14:textId="43ECD00F">
      <w:pPr>
        <w:shd w:val="clear" w:color="auto" w:fill="F371EA"/>
        <w:spacing w:before="0" w:beforeAutospacing="off" w:after="160" w:afterAutospacing="off"/>
        <w:jc w:val="center"/>
      </w:pPr>
      <w:r w:rsidRPr="70834F43" w:rsidR="4E095E8F">
        <w:rPr>
          <w:rFonts w:ascii="Calibri" w:hAnsi="Calibri" w:eastAsia="Calibri" w:cs="Calibri"/>
          <w:b w:val="1"/>
          <w:bCs w:val="1"/>
          <w:i w:val="1"/>
          <w:iCs w:val="1"/>
          <w:noProof w:val="0"/>
          <w:color w:val="000000" w:themeColor="text1" w:themeTint="FF" w:themeShade="FF"/>
          <w:sz w:val="32"/>
          <w:szCs w:val="32"/>
          <w:lang w:val="fr-FR"/>
        </w:rPr>
        <w:t>A PROPOS DE VOTRE DOULEUR : LA CHARTE D’ENGAGEMENT</w:t>
      </w:r>
    </w:p>
    <w:p xmlns:wp14="http://schemas.microsoft.com/office/word/2010/wordml" w:rsidP="70834F43" wp14:paraId="413ECC28" wp14:textId="53AE0B98">
      <w:pPr>
        <w:pStyle w:val="Normal"/>
        <w:spacing w:before="0" w:beforeAutospacing="off" w:after="160" w:afterAutospacing="off"/>
        <w:jc w:val="center"/>
      </w:pPr>
      <w:r w:rsidR="184E3A01">
        <w:drawing>
          <wp:inline xmlns:wp14="http://schemas.microsoft.com/office/word/2010/wordprocessingDrawing" wp14:editId="3AEEE180" wp14:anchorId="1098CA05">
            <wp:extent cx="1152524" cy="736388"/>
            <wp:effectExtent l="0" t="0" r="0" b="0"/>
            <wp:docPr id="515682260" name="" title=""/>
            <wp:cNvGraphicFramePr>
              <a:graphicFrameLocks noChangeAspect="1"/>
            </wp:cNvGraphicFramePr>
            <a:graphic>
              <a:graphicData uri="http://schemas.openxmlformats.org/drawingml/2006/picture">
                <pic:pic>
                  <pic:nvPicPr>
                    <pic:cNvPr id="0" name=""/>
                    <pic:cNvPicPr/>
                  </pic:nvPicPr>
                  <pic:blipFill>
                    <a:blip r:embed="R4f9cf3af19e24c99">
                      <a:extLst>
                        <a:ext xmlns:a="http://schemas.openxmlformats.org/drawingml/2006/main" uri="{28A0092B-C50C-407E-A947-70E740481C1C}">
                          <a14:useLocalDpi val="0"/>
                        </a:ext>
                      </a:extLst>
                    </a:blip>
                    <a:stretch>
                      <a:fillRect/>
                    </a:stretch>
                  </pic:blipFill>
                  <pic:spPr>
                    <a:xfrm>
                      <a:off x="0" y="0"/>
                      <a:ext cx="1152524" cy="736388"/>
                    </a:xfrm>
                    <a:prstGeom prst="rect">
                      <a:avLst/>
                    </a:prstGeom>
                  </pic:spPr>
                </pic:pic>
              </a:graphicData>
            </a:graphic>
          </wp:inline>
        </w:drawing>
      </w:r>
      <w:r w:rsidRPr="70834F43" w:rsidR="4E095E8F">
        <w:rPr>
          <w:rFonts w:ascii="Calibri" w:hAnsi="Calibri" w:eastAsia="Calibri" w:cs="Calibri"/>
          <w:noProof w:val="0"/>
          <w:sz w:val="22"/>
          <w:szCs w:val="22"/>
          <w:lang w:val="fr-FR"/>
        </w:rPr>
        <w:t xml:space="preserve"> </w:t>
      </w:r>
    </w:p>
    <w:p xmlns:wp14="http://schemas.microsoft.com/office/word/2010/wordml" w:rsidP="70834F43" wp14:paraId="5DD669A5" wp14:textId="791174CC">
      <w:pPr>
        <w:spacing w:before="0" w:beforeAutospacing="off" w:after="160" w:afterAutospacing="off"/>
        <w:jc w:val="both"/>
      </w:pPr>
      <w:r w:rsidRPr="70834F43" w:rsidR="4E095E8F">
        <w:rPr>
          <w:rFonts w:ascii="Calibri" w:hAnsi="Calibri" w:eastAsia="Calibri" w:cs="Calibri"/>
          <w:b w:val="1"/>
          <w:bCs w:val="1"/>
          <w:noProof w:val="0"/>
          <w:sz w:val="22"/>
          <w:szCs w:val="22"/>
          <w:u w:val="single"/>
          <w:lang w:val="fr-FR"/>
        </w:rPr>
        <w:t>Lutter contre la douleur,</w:t>
      </w:r>
      <w:r w:rsidRPr="70834F43" w:rsidR="4E095E8F">
        <w:rPr>
          <w:rFonts w:ascii="Calibri" w:hAnsi="Calibri" w:eastAsia="Calibri" w:cs="Calibri"/>
          <w:noProof w:val="0"/>
          <w:sz w:val="22"/>
          <w:szCs w:val="22"/>
          <w:lang w:val="fr-FR"/>
        </w:rPr>
        <w:t xml:space="preserve"> c’est surtout vous proposer et mettre en œuvre un lien avec votre médecin traitant des traitements adaptés : des antalgiques et, si besoin, des morphiniques qui, rappelons, ne produiront pas de dépendance.</w:t>
      </w:r>
    </w:p>
    <w:p xmlns:wp14="http://schemas.microsoft.com/office/word/2010/wordml" w:rsidP="70834F43" wp14:paraId="2A288A17" wp14:textId="7AB55670">
      <w:pPr>
        <w:spacing w:before="0" w:beforeAutospacing="off" w:after="160" w:afterAutospacing="off"/>
        <w:jc w:val="both"/>
      </w:pPr>
      <w:r w:rsidRPr="7C4BA0DF" w:rsidR="4E095E8F">
        <w:rPr>
          <w:rFonts w:ascii="Calibri" w:hAnsi="Calibri" w:eastAsia="Calibri" w:cs="Calibri"/>
          <w:noProof w:val="0"/>
          <w:color w:val="FF0000"/>
          <w:sz w:val="22"/>
          <w:szCs w:val="22"/>
          <w:lang w:val="fr-FR"/>
        </w:rPr>
        <w:t xml:space="preserve">Les équipes soignantes </w:t>
      </w:r>
      <w:r w:rsidRPr="7C4BA0DF" w:rsidR="1004DFA2">
        <w:rPr>
          <w:rFonts w:ascii="Calibri" w:hAnsi="Calibri" w:eastAsia="Calibri" w:cs="Calibri"/>
          <w:noProof w:val="0"/>
          <w:color w:val="FF0000"/>
          <w:sz w:val="22"/>
          <w:szCs w:val="22"/>
          <w:lang w:val="fr-FR"/>
        </w:rPr>
        <w:t>de l’Equipe</w:t>
      </w:r>
      <w:r w:rsidRPr="7C4BA0DF" w:rsidR="7C87A934">
        <w:rPr>
          <w:rFonts w:ascii="Calibri" w:hAnsi="Calibri" w:eastAsia="Calibri" w:cs="Calibri"/>
          <w:noProof w:val="0"/>
          <w:color w:val="FF0000"/>
          <w:sz w:val="22"/>
          <w:szCs w:val="22"/>
          <w:lang w:val="fr-FR"/>
        </w:rPr>
        <w:t xml:space="preserve"> Mobile de Soins Palliatifs</w:t>
      </w:r>
      <w:r w:rsidRPr="7C4BA0DF" w:rsidR="4E095E8F">
        <w:rPr>
          <w:rFonts w:ascii="Calibri" w:hAnsi="Calibri" w:eastAsia="Calibri" w:cs="Calibri"/>
          <w:noProof w:val="0"/>
          <w:color w:val="FF0000"/>
          <w:sz w:val="22"/>
          <w:szCs w:val="22"/>
          <w:lang w:val="fr-FR"/>
        </w:rPr>
        <w:t xml:space="preserve"> </w:t>
      </w:r>
      <w:r w:rsidRPr="7C4BA0DF" w:rsidR="509EAE4B">
        <w:rPr>
          <w:rFonts w:ascii="Calibri" w:hAnsi="Calibri" w:eastAsia="Calibri" w:cs="Calibri"/>
          <w:noProof w:val="0"/>
          <w:color w:val="FF0000"/>
          <w:sz w:val="22"/>
          <w:szCs w:val="22"/>
          <w:lang w:val="fr-FR"/>
        </w:rPr>
        <w:t xml:space="preserve">(EMSP) </w:t>
      </w:r>
      <w:r w:rsidRPr="7C4BA0DF" w:rsidR="4E095E8F">
        <w:rPr>
          <w:rFonts w:ascii="Calibri" w:hAnsi="Calibri" w:eastAsia="Calibri" w:cs="Calibri"/>
          <w:noProof w:val="0"/>
          <w:color w:val="FF0000"/>
          <w:sz w:val="22"/>
          <w:szCs w:val="22"/>
          <w:lang w:val="fr-FR"/>
        </w:rPr>
        <w:t xml:space="preserve">sont formées pour éviter toute douleur à l’occasion des soins qui vous sont prodigués. </w:t>
      </w:r>
    </w:p>
    <w:p xmlns:wp14="http://schemas.microsoft.com/office/word/2010/wordml" w:rsidP="70834F43" wp14:paraId="19E474BD" wp14:textId="2AB22A45">
      <w:pPr>
        <w:spacing w:before="0" w:beforeAutospacing="off" w:after="160" w:afterAutospacing="off"/>
        <w:jc w:val="both"/>
      </w:pPr>
      <w:r w:rsidRPr="70834F43" w:rsidR="4E095E8F">
        <w:rPr>
          <w:rFonts w:ascii="Calibri" w:hAnsi="Calibri" w:eastAsia="Calibri" w:cs="Calibri"/>
          <w:b w:val="1"/>
          <w:bCs w:val="1"/>
          <w:noProof w:val="0"/>
          <w:sz w:val="22"/>
          <w:szCs w:val="22"/>
          <w:u w:val="single"/>
          <w:lang w:val="fr-FR"/>
        </w:rPr>
        <w:t>Reconnaître la douleur</w:t>
      </w:r>
    </w:p>
    <w:p xmlns:wp14="http://schemas.microsoft.com/office/word/2010/wordml" w:rsidP="70834F43" wp14:paraId="1C300596" wp14:textId="239A705B">
      <w:pPr>
        <w:spacing w:before="0" w:beforeAutospacing="off" w:after="160" w:afterAutospacing="off"/>
        <w:jc w:val="both"/>
      </w:pPr>
      <w:r w:rsidRPr="70834F43" w:rsidR="4E095E8F">
        <w:rPr>
          <w:rFonts w:ascii="Calibri" w:hAnsi="Calibri" w:eastAsia="Calibri" w:cs="Calibri"/>
          <w:noProof w:val="0"/>
          <w:sz w:val="22"/>
          <w:szCs w:val="22"/>
          <w:lang w:val="fr-FR"/>
        </w:rPr>
        <w:t>Il existe plusieurs types de douleur :</w:t>
      </w:r>
    </w:p>
    <w:p xmlns:wp14="http://schemas.microsoft.com/office/word/2010/wordml" w:rsidP="70834F43" wp14:paraId="68720B08" wp14:textId="750B5690">
      <w:pPr>
        <w:spacing w:before="0" w:beforeAutospacing="off" w:after="160" w:afterAutospacing="off"/>
        <w:jc w:val="both"/>
      </w:pPr>
      <w:r w:rsidRPr="70834F43" w:rsidR="4E095E8F">
        <w:rPr>
          <w:rFonts w:ascii="Calibri" w:hAnsi="Calibri" w:eastAsia="Calibri" w:cs="Calibri"/>
          <w:noProof w:val="0"/>
          <w:sz w:val="22"/>
          <w:szCs w:val="22"/>
          <w:lang w:val="fr-FR"/>
        </w:rPr>
        <w:t xml:space="preserve"> * les douleurs aiguës (post-chirurgie, traumatisme, etc.) : leur cause doit être recherchée et elles doivent être traitées. </w:t>
      </w:r>
    </w:p>
    <w:p xmlns:wp14="http://schemas.microsoft.com/office/word/2010/wordml" w:rsidP="70834F43" wp14:paraId="3AA82236" wp14:textId="5C094124">
      <w:pPr>
        <w:spacing w:before="0" w:beforeAutospacing="off" w:after="160" w:afterAutospacing="off"/>
        <w:jc w:val="both"/>
      </w:pPr>
      <w:r w:rsidRPr="70834F43" w:rsidR="4E095E8F">
        <w:rPr>
          <w:rFonts w:ascii="Calibri" w:hAnsi="Calibri" w:eastAsia="Calibri" w:cs="Calibri"/>
          <w:noProof w:val="0"/>
          <w:sz w:val="22"/>
          <w:szCs w:val="22"/>
          <w:lang w:val="fr-FR"/>
        </w:rPr>
        <w:t>* les douleurs provoquées par certains soins ou examens (pansement, pose de sonde, de perfusion, etc.). Ces douleurs peuvent être prévenues.</w:t>
      </w:r>
    </w:p>
    <w:p xmlns:wp14="http://schemas.microsoft.com/office/word/2010/wordml" w:rsidP="70834F43" wp14:paraId="38F05A18" wp14:textId="08AFDDE4">
      <w:pPr>
        <w:spacing w:before="0" w:beforeAutospacing="off" w:after="160" w:afterAutospacing="off"/>
        <w:jc w:val="both"/>
      </w:pPr>
      <w:r w:rsidRPr="70834F43" w:rsidR="4E095E8F">
        <w:rPr>
          <w:rFonts w:ascii="Calibri" w:hAnsi="Calibri" w:eastAsia="Calibri" w:cs="Calibri"/>
          <w:noProof w:val="0"/>
          <w:sz w:val="22"/>
          <w:szCs w:val="22"/>
          <w:lang w:val="fr-FR"/>
        </w:rPr>
        <w:t xml:space="preserve"> * les douleurs chroniques (migraine, lombalgie, etc.) : ce sont des douleurs persistantes dont la cause est connue et qui représentent une pathologie en soi.</w:t>
      </w:r>
    </w:p>
    <w:p xmlns:wp14="http://schemas.microsoft.com/office/word/2010/wordml" w:rsidP="70834F43" wp14:paraId="49C42974" wp14:textId="3FAB47F5">
      <w:pPr>
        <w:spacing w:before="0" w:beforeAutospacing="off" w:after="160" w:afterAutospacing="off"/>
        <w:jc w:val="both"/>
      </w:pPr>
      <w:r w:rsidRPr="70834F43" w:rsidR="4E095E8F">
        <w:rPr>
          <w:rFonts w:ascii="Calibri" w:hAnsi="Calibri" w:eastAsia="Calibri" w:cs="Calibri"/>
          <w:b w:val="1"/>
          <w:bCs w:val="1"/>
          <w:noProof w:val="0"/>
          <w:sz w:val="22"/>
          <w:szCs w:val="22"/>
          <w:u w:val="single"/>
          <w:lang w:val="fr-FR"/>
        </w:rPr>
        <w:t>Prévenir et soulager la douleur</w:t>
      </w:r>
    </w:p>
    <w:p xmlns:wp14="http://schemas.microsoft.com/office/word/2010/wordml" w:rsidP="70834F43" wp14:paraId="42C4567F" wp14:textId="535281B2">
      <w:pPr>
        <w:spacing w:before="0" w:beforeAutospacing="off" w:after="160" w:afterAutospacing="off"/>
        <w:jc w:val="both"/>
      </w:pPr>
      <w:r w:rsidRPr="70834F43" w:rsidR="4E095E8F">
        <w:rPr>
          <w:rFonts w:ascii="Calibri" w:hAnsi="Calibri" w:eastAsia="Calibri" w:cs="Calibri"/>
          <w:noProof w:val="0"/>
          <w:sz w:val="22"/>
          <w:szCs w:val="22"/>
          <w:lang w:val="fr-FR"/>
        </w:rPr>
        <w:t>Nous allons vous aider en répondant à vos questions, en vous expliquant les soins que nous allons faire et leur déroulement. Nous allons noter l’intensité de la douleur dans votre dossier patient et utiliser les moyens les mieux adaptés à votre situation pour la prévenir et la soulager (antalgiques, méthode non médicamenteuse, etc.).</w:t>
      </w:r>
    </w:p>
    <w:p xmlns:wp14="http://schemas.microsoft.com/office/word/2010/wordml" w:rsidP="70834F43" wp14:paraId="4F3E03A7" wp14:textId="3AF691A4">
      <w:pPr>
        <w:spacing w:before="0" w:beforeAutospacing="off" w:after="160" w:afterAutospacing="off"/>
        <w:jc w:val="both"/>
      </w:pPr>
      <w:r w:rsidRPr="70834F43" w:rsidR="4E095E8F">
        <w:rPr>
          <w:rFonts w:ascii="Calibri" w:hAnsi="Calibri" w:eastAsia="Calibri" w:cs="Calibri"/>
          <w:b w:val="1"/>
          <w:bCs w:val="1"/>
          <w:noProof w:val="0"/>
          <w:sz w:val="22"/>
          <w:szCs w:val="22"/>
          <w:u w:val="single"/>
          <w:lang w:val="fr-FR"/>
        </w:rPr>
        <w:t xml:space="preserve">Evaluer </w:t>
      </w:r>
    </w:p>
    <w:p xmlns:wp14="http://schemas.microsoft.com/office/word/2010/wordml" w:rsidP="7C4BA0DF" wp14:paraId="124DBF9E" wp14:textId="5C853B5F">
      <w:pPr>
        <w:pStyle w:val="Normal"/>
        <w:spacing w:before="0" w:beforeAutospacing="off" w:after="160" w:afterAutospacing="off"/>
        <w:jc w:val="both"/>
        <w:rPr>
          <w:rFonts w:ascii="Calibri" w:hAnsi="Calibri" w:eastAsia="Calibri" w:cs="Calibri"/>
          <w:noProof w:val="0"/>
          <w:sz w:val="22"/>
          <w:szCs w:val="22"/>
          <w:lang w:val="fr-FR"/>
        </w:rPr>
      </w:pPr>
      <w:r w:rsidRPr="7C4BA0DF" w:rsidR="4E095E8F">
        <w:rPr>
          <w:rFonts w:ascii="Calibri" w:hAnsi="Calibri" w:eastAsia="Calibri" w:cs="Calibri"/>
          <w:noProof w:val="0"/>
          <w:sz w:val="22"/>
          <w:szCs w:val="22"/>
          <w:lang w:val="fr-FR"/>
        </w:rPr>
        <w:t>L’évaluation de la douleur, c’est d’abord vous, car tout le monde ne réagit pas de la même manière. Il est possible de mesurer l’intensité de la douleur. Pour mesurer l’intensité de la douleur, plusieurs échelles sont à notre disposition. Il faut utiliser celle qui vous convient. Cette mesure, qui doit être répétée, permet d’adapter au mieux votre traitement antalgique. La traçabilité de</w:t>
      </w:r>
      <w:r w:rsidRPr="7C4BA0DF" w:rsidR="5ADF3279">
        <w:rPr>
          <w:rFonts w:ascii="Calibri" w:hAnsi="Calibri" w:eastAsia="Calibri" w:cs="Calibri"/>
          <w:noProof w:val="0"/>
          <w:sz w:val="22"/>
          <w:szCs w:val="22"/>
          <w:lang w:val="fr-FR"/>
        </w:rPr>
        <w:t xml:space="preserve"> </w:t>
      </w:r>
      <w:r w:rsidRPr="7C4BA0DF" w:rsidR="5ADF3279">
        <w:rPr>
          <w:rFonts w:ascii="Calibri" w:hAnsi="Calibri" w:eastAsia="Calibri" w:cs="Calibri"/>
          <w:noProof w:val="0"/>
          <w:sz w:val="22"/>
          <w:szCs w:val="22"/>
          <w:lang w:val="fr-FR"/>
        </w:rPr>
        <w:t xml:space="preserve">l’évaluation de la douleur, c’est-à-dire l’enregistrement de cette évaluation dans votre dossier patient, fait partie des indicateurs de qualité de votre prise en charge dans notre établissement de santé. Article L.1110-5 du code de la santé publique : « ...toute personne a le droit de recevoir des soins visant à soulager sa douleur. Celle-ci doit être en toute </w:t>
      </w:r>
      <w:r w:rsidRPr="7C4BA0DF" w:rsidR="13BD6462">
        <w:rPr>
          <w:rFonts w:ascii="Calibri" w:hAnsi="Calibri" w:eastAsia="Calibri" w:cs="Calibri"/>
          <w:noProof w:val="0"/>
          <w:sz w:val="22"/>
          <w:szCs w:val="22"/>
          <w:lang w:val="fr-FR"/>
        </w:rPr>
        <w:t>circonstance prévenue</w:t>
      </w:r>
      <w:r w:rsidRPr="7C4BA0DF" w:rsidR="5ADF3279">
        <w:rPr>
          <w:rFonts w:ascii="Calibri" w:hAnsi="Calibri" w:eastAsia="Calibri" w:cs="Calibri"/>
          <w:noProof w:val="0"/>
          <w:sz w:val="22"/>
          <w:szCs w:val="22"/>
          <w:lang w:val="fr-FR"/>
        </w:rPr>
        <w:t xml:space="preserve">, </w:t>
      </w:r>
      <w:r w:rsidRPr="7C4BA0DF" w:rsidR="3FC7326B">
        <w:rPr>
          <w:rFonts w:ascii="Calibri" w:hAnsi="Calibri" w:eastAsia="Calibri" w:cs="Calibri"/>
          <w:noProof w:val="0"/>
          <w:sz w:val="22"/>
          <w:szCs w:val="22"/>
          <w:lang w:val="fr-FR"/>
        </w:rPr>
        <w:t>évaluée, …</w:t>
      </w:r>
    </w:p>
    <w:p xmlns:wp14="http://schemas.microsoft.com/office/word/2010/wordml" wp14:paraId="408CFBE8" wp14:textId="48525145"/>
    <w:p xmlns:wp14="http://schemas.microsoft.com/office/word/2010/wordml" w:rsidP="70834F43" wp14:paraId="1729CA1A" wp14:textId="7D97EE45">
      <w:pPr>
        <w:spacing w:before="0" w:beforeAutospacing="off" w:after="160" w:afterAutospacing="off"/>
        <w:ind w:left="5669"/>
        <w:jc w:val="both"/>
        <w:rPr>
          <w:rFonts w:ascii="Calibri" w:hAnsi="Calibri" w:eastAsia="Calibri" w:cs="Calibri"/>
          <w:noProof w:val="0"/>
          <w:sz w:val="22"/>
          <w:szCs w:val="22"/>
          <w:lang w:val="fr-FR"/>
        </w:rPr>
      </w:pPr>
    </w:p>
    <w:p xmlns:wp14="http://schemas.microsoft.com/office/word/2010/wordml" w:rsidP="70834F43" wp14:paraId="1AE5950C" wp14:textId="06BEE8A2">
      <w:pPr>
        <w:shd w:val="clear" w:color="auto" w:fill="B4C6E7"/>
        <w:spacing w:before="0" w:beforeAutospacing="off" w:after="160" w:afterAutospacing="off" w:line="257" w:lineRule="auto"/>
        <w:jc w:val="center"/>
      </w:pPr>
      <w:r w:rsidRPr="70834F43" w:rsidR="5ADF3279">
        <w:rPr>
          <w:rFonts w:ascii="Garamond" w:hAnsi="Garamond" w:eastAsia="Garamond" w:cs="Garamond"/>
          <w:b w:val="1"/>
          <w:bCs w:val="1"/>
          <w:smallCaps w:val="1"/>
          <w:noProof w:val="0"/>
          <w:color w:val="4472C4"/>
          <w:sz w:val="32"/>
          <w:szCs w:val="32"/>
          <w:lang w:val="fr-FR"/>
        </w:rPr>
        <w:t>LES DIRECTIVES ANTICIPÉES ?</w:t>
      </w:r>
    </w:p>
    <w:p xmlns:wp14="http://schemas.microsoft.com/office/word/2010/wordml" w:rsidP="70834F43" wp14:paraId="3E71EDCF" wp14:textId="12E4D54D">
      <w:pPr>
        <w:pStyle w:val="Normal"/>
        <w:shd w:val="clear" w:color="auto" w:fill="B4C6E7"/>
        <w:spacing w:before="0" w:beforeAutospacing="off" w:after="160" w:afterAutospacing="off" w:line="257" w:lineRule="auto"/>
        <w:jc w:val="center"/>
        <w:rPr>
          <w:rFonts w:ascii="Garamond" w:hAnsi="Garamond" w:eastAsia="Garamond" w:cs="Garamond"/>
          <w:b w:val="1"/>
          <w:bCs w:val="1"/>
          <w:smallCaps w:val="1"/>
          <w:noProof w:val="0"/>
          <w:color w:val="4472C4"/>
          <w:sz w:val="32"/>
          <w:szCs w:val="32"/>
          <w:lang w:val="fr-FR"/>
        </w:rPr>
      </w:pPr>
      <w:r w:rsidR="47772247">
        <w:drawing>
          <wp:inline xmlns:wp14="http://schemas.microsoft.com/office/word/2010/wordprocessingDrawing" wp14:editId="67D2882C" wp14:anchorId="34E71A87">
            <wp:extent cx="2050250" cy="1408908"/>
            <wp:effectExtent l="0" t="0" r="0" b="0"/>
            <wp:docPr id="1803967568" name="" title=""/>
            <wp:cNvGraphicFramePr>
              <a:graphicFrameLocks noChangeAspect="1"/>
            </wp:cNvGraphicFramePr>
            <a:graphic>
              <a:graphicData uri="http://schemas.openxmlformats.org/drawingml/2006/picture">
                <pic:pic>
                  <pic:nvPicPr>
                    <pic:cNvPr id="0" name=""/>
                    <pic:cNvPicPr/>
                  </pic:nvPicPr>
                  <pic:blipFill>
                    <a:blip r:embed="Rc42096c0716d4d90">
                      <a:extLst>
                        <a:ext xmlns:a="http://schemas.openxmlformats.org/drawingml/2006/main" uri="{28A0092B-C50C-407E-A947-70E740481C1C}">
                          <a14:useLocalDpi val="0"/>
                        </a:ext>
                      </a:extLst>
                    </a:blip>
                    <a:stretch>
                      <a:fillRect/>
                    </a:stretch>
                  </pic:blipFill>
                  <pic:spPr>
                    <a:xfrm>
                      <a:off x="0" y="0"/>
                      <a:ext cx="2050250" cy="1408908"/>
                    </a:xfrm>
                    <a:prstGeom prst="rect">
                      <a:avLst/>
                    </a:prstGeom>
                  </pic:spPr>
                </pic:pic>
              </a:graphicData>
            </a:graphic>
          </wp:inline>
        </w:drawing>
      </w:r>
    </w:p>
    <w:p xmlns:wp14="http://schemas.microsoft.com/office/word/2010/wordml" w:rsidP="70834F43" wp14:paraId="20BEC298" wp14:textId="7E8FEEE8">
      <w:pPr>
        <w:pStyle w:val="Normal"/>
        <w:shd w:val="clear" w:color="auto" w:fill="B4C6E7"/>
        <w:spacing w:before="0" w:beforeAutospacing="off" w:after="160" w:afterAutospacing="off" w:line="257" w:lineRule="auto"/>
        <w:ind w:right="0"/>
        <w:jc w:val="center"/>
        <w:rPr>
          <w:rFonts w:ascii="Calibri" w:hAnsi="Calibri" w:eastAsia="Calibri" w:cs="Calibri"/>
          <w:noProof w:val="0"/>
          <w:sz w:val="22"/>
          <w:szCs w:val="22"/>
          <w:lang w:val="fr-FR"/>
        </w:rPr>
      </w:pPr>
      <w:r w:rsidRPr="70834F43" w:rsidR="5ADF3279">
        <w:rPr>
          <w:rFonts w:ascii="Calibri" w:hAnsi="Calibri" w:eastAsia="Calibri" w:cs="Calibri"/>
          <w:noProof w:val="0"/>
          <w:sz w:val="22"/>
          <w:szCs w:val="22"/>
          <w:lang w:val="fr-FR"/>
        </w:rPr>
        <w:t>Les « directives anticipées » concernant les situations de fin de vie sont vos volontés, exprimées par écrit, sur les traitements ou les actes médicaux que vous souhaitez ou non, si un jour vous ne pouvez plus</w:t>
      </w:r>
      <w:r w:rsidRPr="70834F43" w:rsidR="5ADF3279">
        <w:rPr>
          <w:rFonts w:ascii="Calibri" w:hAnsi="Calibri" w:eastAsia="Calibri" w:cs="Calibri"/>
          <w:noProof w:val="0"/>
          <w:sz w:val="22"/>
          <w:szCs w:val="22"/>
          <w:lang w:val="fr-FR"/>
        </w:rPr>
        <w:t xml:space="preserve"> communiquer après un accident grave ou à l’occasion d’une maladie grave. Elles concernent les conditions de votre fin de vie, c’est-à-dire de poursuivre, limiter, arrêter ou refuser les traitements ou actes médicaux.</w:t>
      </w:r>
    </w:p>
    <w:p xmlns:wp14="http://schemas.microsoft.com/office/word/2010/wordml" w:rsidP="70834F43" wp14:paraId="26DCF753" wp14:textId="700B36B0">
      <w:pPr>
        <w:spacing w:before="0" w:beforeAutospacing="off" w:after="160" w:afterAutospacing="off"/>
        <w:jc w:val="both"/>
      </w:pPr>
      <w:r w:rsidRPr="70834F43" w:rsidR="20F6BABD">
        <w:rPr>
          <w:rFonts w:ascii="Calibri" w:hAnsi="Calibri" w:eastAsia="Calibri" w:cs="Calibri"/>
          <w:b w:val="1"/>
          <w:bCs w:val="1"/>
          <w:noProof w:val="0"/>
          <w:sz w:val="22"/>
          <w:szCs w:val="22"/>
          <w:lang w:val="fr-FR"/>
        </w:rPr>
        <w:t>Le professionnel de santé doit respecter les volontés exprimées dans les directives anticipées, conformément à la législation en vigueur</w:t>
      </w:r>
    </w:p>
    <w:p xmlns:wp14="http://schemas.microsoft.com/office/word/2010/wordml" w:rsidP="70834F43" wp14:paraId="664BB440" wp14:textId="6D5FC6CC">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Vous pouvez donner </w:t>
      </w:r>
      <w:r w:rsidRPr="70834F43" w:rsidR="20F6BABD">
        <w:rPr>
          <w:rFonts w:ascii="Calibri" w:hAnsi="Calibri" w:eastAsia="Calibri" w:cs="Calibri"/>
          <w:b w:val="1"/>
          <w:bCs w:val="1"/>
          <w:noProof w:val="0"/>
          <w:sz w:val="22"/>
          <w:szCs w:val="22"/>
          <w:lang w:val="fr-FR"/>
        </w:rPr>
        <w:t>vos directives sur les décisions médicales à prendre pour le cas où vous seriez un jour dans l’incapacité de vous exprimer</w:t>
      </w:r>
      <w:r w:rsidRPr="70834F43" w:rsidR="20F6BABD">
        <w:rPr>
          <w:rFonts w:ascii="Calibri" w:hAnsi="Calibri" w:eastAsia="Calibri" w:cs="Calibri"/>
          <w:noProof w:val="0"/>
          <w:sz w:val="22"/>
          <w:szCs w:val="22"/>
          <w:lang w:val="fr-FR"/>
        </w:rPr>
        <w:t>. Même si envisager à l’avance cette situation est toujours difficile, voire angoissant, il est important d’y réfléchir.</w:t>
      </w:r>
    </w:p>
    <w:p xmlns:wp14="http://schemas.microsoft.com/office/word/2010/wordml" w:rsidP="70834F43" wp14:paraId="32650D02" wp14:textId="1F7BFFC0">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Toute personne majeure peut les rédiger, mais ce n’est pas une obligation.</w:t>
      </w:r>
    </w:p>
    <w:p xmlns:wp14="http://schemas.microsoft.com/office/word/2010/wordml" w:rsidP="70834F43" wp14:paraId="06A36351" wp14:textId="2BC5F048">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Elles sont valables sans limite de temps mais vous pouvez les </w:t>
      </w:r>
      <w:r w:rsidRPr="70834F43" w:rsidR="20F6BABD">
        <w:rPr>
          <w:rFonts w:ascii="Calibri" w:hAnsi="Calibri" w:eastAsia="Calibri" w:cs="Calibri"/>
          <w:b w:val="1"/>
          <w:bCs w:val="1"/>
          <w:noProof w:val="0"/>
          <w:sz w:val="22"/>
          <w:szCs w:val="22"/>
          <w:lang w:val="fr-FR"/>
        </w:rPr>
        <w:t>modifier</w:t>
      </w:r>
      <w:r w:rsidRPr="70834F43" w:rsidR="20F6BABD">
        <w:rPr>
          <w:rFonts w:ascii="Calibri" w:hAnsi="Calibri" w:eastAsia="Calibri" w:cs="Calibri"/>
          <w:noProof w:val="0"/>
          <w:sz w:val="22"/>
          <w:szCs w:val="22"/>
          <w:lang w:val="fr-FR"/>
        </w:rPr>
        <w:t xml:space="preserve"> </w:t>
      </w:r>
      <w:r w:rsidRPr="70834F43" w:rsidR="20F6BABD">
        <w:rPr>
          <w:rFonts w:ascii="Calibri" w:hAnsi="Calibri" w:eastAsia="Calibri" w:cs="Calibri"/>
          <w:b w:val="1"/>
          <w:bCs w:val="1"/>
          <w:noProof w:val="0"/>
          <w:sz w:val="22"/>
          <w:szCs w:val="22"/>
          <w:lang w:val="fr-FR"/>
        </w:rPr>
        <w:t>ou les annuler</w:t>
      </w:r>
      <w:r w:rsidRPr="70834F43" w:rsidR="20F6BABD">
        <w:rPr>
          <w:rFonts w:ascii="Calibri" w:hAnsi="Calibri" w:eastAsia="Calibri" w:cs="Calibri"/>
          <w:noProof w:val="0"/>
          <w:sz w:val="22"/>
          <w:szCs w:val="22"/>
          <w:lang w:val="fr-FR"/>
        </w:rPr>
        <w:t xml:space="preserve"> à tout moment. </w:t>
      </w:r>
    </w:p>
    <w:p xmlns:wp14="http://schemas.microsoft.com/office/word/2010/wordml" w:rsidP="70834F43" wp14:paraId="55189650" wp14:textId="5E9593F7">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Que vous soyez en bonne santé, atteint d’une maladie grave ou non, ou à la fin de votre vie, vous pouvez exprimer vos souhaits sur la mise en route ou l’arrêt de réanimation, d’autres traitements ou d’actes médicaux, sur le maintien artificiel de vos fonctions vitales et sur vos attentes. </w:t>
      </w:r>
      <w:r w:rsidRPr="70834F43" w:rsidR="20F6BABD">
        <w:rPr>
          <w:rFonts w:ascii="Calibri" w:hAnsi="Calibri" w:eastAsia="Calibri" w:cs="Calibri"/>
          <w:b w:val="1"/>
          <w:bCs w:val="1"/>
          <w:noProof w:val="0"/>
          <w:sz w:val="22"/>
          <w:szCs w:val="22"/>
          <w:lang w:val="fr-FR"/>
        </w:rPr>
        <w:t>Vous pouvez en parler avec votre médecin</w:t>
      </w:r>
      <w:r w:rsidRPr="70834F43" w:rsidR="20F6BABD">
        <w:rPr>
          <w:rFonts w:ascii="Calibri" w:hAnsi="Calibri" w:eastAsia="Calibri" w:cs="Calibri"/>
          <w:noProof w:val="0"/>
          <w:sz w:val="22"/>
          <w:szCs w:val="22"/>
          <w:lang w:val="fr-FR"/>
        </w:rPr>
        <w:t xml:space="preserve"> pour qu’il vous aide dans votre démarche ; il pourra vous expliquer les options possibles, en particulier le souhait ou le refus d’un endormissement profond et permanent jusqu’à la mort. </w:t>
      </w:r>
    </w:p>
    <w:p xmlns:wp14="http://schemas.microsoft.com/office/word/2010/wordml" w:rsidP="70834F43" wp14:paraId="1178E54E" wp14:textId="618082B0">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Cette réflexion peut être l’occasion d’un </w:t>
      </w:r>
      <w:r w:rsidRPr="70834F43" w:rsidR="20F6BABD">
        <w:rPr>
          <w:rFonts w:ascii="Calibri" w:hAnsi="Calibri" w:eastAsia="Calibri" w:cs="Calibri"/>
          <w:b w:val="1"/>
          <w:bCs w:val="1"/>
          <w:noProof w:val="0"/>
          <w:sz w:val="22"/>
          <w:szCs w:val="22"/>
          <w:lang w:val="fr-FR"/>
        </w:rPr>
        <w:t>dialogue avec vos proches</w:t>
      </w:r>
      <w:r w:rsidRPr="70834F43" w:rsidR="20F6BABD">
        <w:rPr>
          <w:rFonts w:ascii="Calibri" w:hAnsi="Calibri" w:eastAsia="Calibri" w:cs="Calibri"/>
          <w:noProof w:val="0"/>
          <w:sz w:val="22"/>
          <w:szCs w:val="22"/>
          <w:lang w:val="fr-FR"/>
        </w:rPr>
        <w:t xml:space="preserve">. </w:t>
      </w:r>
    </w:p>
    <w:p xmlns:wp14="http://schemas.microsoft.com/office/word/2010/wordml" w:rsidP="70834F43" wp14:paraId="339E1B21" wp14:textId="79C9DB9E">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C’est également l’occasion de désigner </w:t>
      </w:r>
      <w:r w:rsidRPr="70834F43" w:rsidR="20F6BABD">
        <w:rPr>
          <w:rFonts w:ascii="Calibri" w:hAnsi="Calibri" w:eastAsia="Calibri" w:cs="Calibri"/>
          <w:b w:val="1"/>
          <w:bCs w:val="1"/>
          <w:noProof w:val="0"/>
          <w:sz w:val="22"/>
          <w:szCs w:val="22"/>
          <w:lang w:val="fr-FR"/>
        </w:rPr>
        <w:t>votre personne de confiance</w:t>
      </w:r>
      <w:r w:rsidRPr="70834F43" w:rsidR="20F6BABD">
        <w:rPr>
          <w:rFonts w:ascii="Calibri" w:hAnsi="Calibri" w:eastAsia="Calibri" w:cs="Calibri"/>
          <w:noProof w:val="0"/>
          <w:sz w:val="22"/>
          <w:szCs w:val="22"/>
          <w:lang w:val="fr-FR"/>
        </w:rPr>
        <w:t xml:space="preserve"> (personne qui parlera en votre nom si vous ne pouvez plus vous exprimer) : elle sera consultée en premier si vous n’avez pas rédigé vos directives anticipées ou si elles se trouvaient difficilement accessibles à ce moment. </w:t>
      </w:r>
    </w:p>
    <w:p xmlns:wp14="http://schemas.microsoft.com/office/word/2010/wordml" w:rsidP="70834F43" wp14:paraId="68AF0260" wp14:textId="5B7EF1E1">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Il est</w:t>
      </w:r>
      <w:r w:rsidRPr="70834F43" w:rsidR="20F6BABD">
        <w:rPr>
          <w:rFonts w:ascii="Calibri" w:hAnsi="Calibri" w:eastAsia="Calibri" w:cs="Calibri"/>
          <w:b w:val="1"/>
          <w:bCs w:val="1"/>
          <w:noProof w:val="0"/>
          <w:sz w:val="22"/>
          <w:szCs w:val="22"/>
          <w:lang w:val="fr-FR"/>
        </w:rPr>
        <w:t xml:space="preserve"> important d’informer votre médecin et vos proches</w:t>
      </w:r>
      <w:r w:rsidRPr="70834F43" w:rsidR="20F6BABD">
        <w:rPr>
          <w:rFonts w:ascii="Calibri" w:hAnsi="Calibri" w:eastAsia="Calibri" w:cs="Calibri"/>
          <w:noProof w:val="0"/>
          <w:sz w:val="22"/>
          <w:szCs w:val="22"/>
          <w:lang w:val="fr-FR"/>
        </w:rPr>
        <w:t xml:space="preserve"> de leur existence et de leur lieu de conservation, afin qu’elles soient facilement accessibles.  </w:t>
      </w:r>
    </w:p>
    <w:p xmlns:wp14="http://schemas.microsoft.com/office/word/2010/wordml" w:rsidP="70834F43" wp14:paraId="23A4778B" wp14:textId="4C8BF774">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Dans tous les cas, </w:t>
      </w:r>
      <w:r w:rsidRPr="70834F43" w:rsidR="20F6BABD">
        <w:rPr>
          <w:rFonts w:ascii="Calibri" w:hAnsi="Calibri" w:eastAsia="Calibri" w:cs="Calibri"/>
          <w:b w:val="1"/>
          <w:bCs w:val="1"/>
          <w:noProof w:val="0"/>
          <w:sz w:val="22"/>
          <w:szCs w:val="22"/>
          <w:lang w:val="fr-FR"/>
        </w:rPr>
        <w:t>votre douleur sera traitée et apaisée</w:t>
      </w:r>
      <w:r w:rsidRPr="70834F43" w:rsidR="20F6BABD">
        <w:rPr>
          <w:rFonts w:ascii="Calibri" w:hAnsi="Calibri" w:eastAsia="Calibri" w:cs="Calibri"/>
          <w:noProof w:val="0"/>
          <w:sz w:val="22"/>
          <w:szCs w:val="22"/>
          <w:lang w:val="fr-FR"/>
        </w:rPr>
        <w:t>. Votre bien-être et celui de vos proches resteront la priorité.</w:t>
      </w:r>
    </w:p>
    <w:p xmlns:wp14="http://schemas.microsoft.com/office/word/2010/wordml" w:rsidP="70834F43" wp14:paraId="5F32F8E6" wp14:textId="389359A3">
      <w:pPr>
        <w:spacing w:before="0" w:beforeAutospacing="off" w:after="0" w:afterAutospacing="off"/>
        <w:ind w:left="720" w:right="0"/>
        <w:jc w:val="both"/>
      </w:pPr>
      <w:r w:rsidRPr="70834F43" w:rsidR="20F6BABD">
        <w:rPr>
          <w:rFonts w:ascii="Calibri" w:hAnsi="Calibri" w:eastAsia="Calibri" w:cs="Calibri"/>
          <w:noProof w:val="0"/>
          <w:sz w:val="22"/>
          <w:szCs w:val="22"/>
          <w:lang w:val="fr-FR"/>
        </w:rPr>
        <w:t xml:space="preserve"> </w:t>
      </w:r>
    </w:p>
    <w:p xmlns:wp14="http://schemas.microsoft.com/office/word/2010/wordml" w:rsidP="70834F43" wp14:paraId="47DF6657" wp14:textId="2467B72D">
      <w:pPr>
        <w:pStyle w:val="ListParagraph"/>
        <w:numPr>
          <w:ilvl w:val="0"/>
          <w:numId w:val="1"/>
        </w:numPr>
        <w:spacing w:before="0" w:beforeAutospacing="off" w:after="0" w:afterAutospacing="off"/>
        <w:ind w:left="720" w:right="0" w:hanging="360"/>
        <w:jc w:val="both"/>
        <w:rPr>
          <w:rFonts w:ascii="Calibri" w:hAnsi="Calibri" w:eastAsia="Calibri" w:cs="Calibri"/>
          <w:noProof w:val="0"/>
          <w:sz w:val="22"/>
          <w:szCs w:val="22"/>
          <w:lang w:val="fr-FR"/>
        </w:rPr>
      </w:pPr>
      <w:r w:rsidRPr="70834F43" w:rsidR="20F6BABD">
        <w:rPr>
          <w:rFonts w:ascii="Calibri" w:hAnsi="Calibri" w:eastAsia="Calibri" w:cs="Calibri"/>
          <w:noProof w:val="0"/>
          <w:sz w:val="22"/>
          <w:szCs w:val="22"/>
          <w:lang w:val="fr-FR"/>
        </w:rPr>
        <w:t xml:space="preserve">Des </w:t>
      </w:r>
      <w:r w:rsidRPr="70834F43" w:rsidR="20F6BABD">
        <w:rPr>
          <w:rFonts w:ascii="Calibri" w:hAnsi="Calibri" w:eastAsia="Calibri" w:cs="Calibri"/>
          <w:b w:val="1"/>
          <w:bCs w:val="1"/>
          <w:noProof w:val="0"/>
          <w:sz w:val="22"/>
          <w:szCs w:val="22"/>
          <w:lang w:val="fr-FR"/>
        </w:rPr>
        <w:t>modèles</w:t>
      </w:r>
      <w:r w:rsidRPr="70834F43" w:rsidR="20F6BABD">
        <w:rPr>
          <w:rFonts w:ascii="Calibri" w:hAnsi="Calibri" w:eastAsia="Calibri" w:cs="Calibri"/>
          <w:noProof w:val="0"/>
          <w:sz w:val="22"/>
          <w:szCs w:val="22"/>
          <w:lang w:val="fr-FR"/>
        </w:rPr>
        <w:t xml:space="preserve"> de formulaire sont disponibles </w:t>
      </w:r>
      <w:r w:rsidRPr="70834F43" w:rsidR="4DC32894">
        <w:rPr>
          <w:rFonts w:ascii="Calibri" w:hAnsi="Calibri" w:eastAsia="Calibri" w:cs="Calibri"/>
          <w:noProof w:val="0"/>
          <w:sz w:val="22"/>
          <w:szCs w:val="22"/>
          <w:lang w:val="fr-FR"/>
        </w:rPr>
        <w:t xml:space="preserve">sur </w:t>
      </w:r>
      <w:r w:rsidRPr="70834F43" w:rsidR="20F6BABD">
        <w:rPr>
          <w:rFonts w:ascii="Calibri" w:hAnsi="Calibri" w:eastAsia="Calibri" w:cs="Calibri"/>
          <w:noProof w:val="0"/>
          <w:sz w:val="22"/>
          <w:szCs w:val="22"/>
          <w:lang w:val="fr-FR"/>
        </w:rPr>
        <w:t>le site sante.gouv.fr</w:t>
      </w:r>
    </w:p>
    <w:p xmlns:wp14="http://schemas.microsoft.com/office/word/2010/wordml" w:rsidP="70834F43" wp14:paraId="1A3A0569" wp14:textId="52BF8238">
      <w:pPr>
        <w:pStyle w:val="Normal"/>
        <w:spacing w:before="0" w:beforeAutospacing="off" w:after="160" w:afterAutospacing="off"/>
        <w:ind w:left="720" w:right="0"/>
        <w:jc w:val="both"/>
      </w:pPr>
      <w:r w:rsidRPr="449BB5AE" w:rsidR="20F6BABD">
        <w:rPr>
          <w:rFonts w:ascii="Calibri" w:hAnsi="Calibri" w:eastAsia="Calibri" w:cs="Calibri"/>
          <w:noProof w:val="0"/>
          <w:sz w:val="22"/>
          <w:szCs w:val="22"/>
          <w:lang w:val="fr-FR"/>
        </w:rPr>
        <w:t xml:space="preserve"> </w:t>
      </w:r>
    </w:p>
    <w:p w:rsidR="449BB5AE" w:rsidP="449BB5AE" w:rsidRDefault="449BB5AE" w14:paraId="1F1F01E3" w14:textId="1B817372">
      <w:pPr>
        <w:pStyle w:val="Normal"/>
        <w:spacing w:before="0" w:beforeAutospacing="off" w:after="160" w:afterAutospacing="off"/>
        <w:ind w:left="720" w:right="0"/>
        <w:jc w:val="both"/>
        <w:rPr>
          <w:rFonts w:ascii="Calibri" w:hAnsi="Calibri" w:eastAsia="Calibri" w:cs="Calibri"/>
          <w:noProof w:val="0"/>
          <w:sz w:val="22"/>
          <w:szCs w:val="22"/>
          <w:lang w:val="fr-FR"/>
        </w:rPr>
      </w:pPr>
    </w:p>
    <w:p w:rsidR="449BB5AE" w:rsidP="449BB5AE" w:rsidRDefault="449BB5AE" w14:paraId="43D624DF" w14:textId="7216F076">
      <w:pPr>
        <w:pStyle w:val="Normal"/>
        <w:spacing w:before="0" w:beforeAutospacing="off" w:after="160" w:afterAutospacing="off"/>
        <w:ind w:left="720" w:right="0"/>
        <w:jc w:val="both"/>
        <w:rPr>
          <w:rFonts w:ascii="Calibri" w:hAnsi="Calibri" w:eastAsia="Calibri" w:cs="Calibri"/>
          <w:noProof w:val="0"/>
          <w:sz w:val="22"/>
          <w:szCs w:val="22"/>
          <w:lang w:val="fr-FR"/>
        </w:rPr>
      </w:pPr>
    </w:p>
    <w:p w:rsidR="449BB5AE" w:rsidP="449BB5AE" w:rsidRDefault="449BB5AE" w14:paraId="37195B1E" w14:textId="453C5B59">
      <w:pPr>
        <w:pStyle w:val="Normal"/>
        <w:spacing w:before="0" w:beforeAutospacing="off" w:after="160" w:afterAutospacing="off"/>
        <w:ind w:left="720" w:right="0"/>
        <w:jc w:val="both"/>
        <w:rPr>
          <w:rFonts w:ascii="Calibri" w:hAnsi="Calibri" w:eastAsia="Calibri" w:cs="Calibri"/>
          <w:noProof w:val="0"/>
          <w:sz w:val="22"/>
          <w:szCs w:val="22"/>
          <w:lang w:val="fr-FR"/>
        </w:rPr>
      </w:pPr>
    </w:p>
    <w:p xmlns:wp14="http://schemas.microsoft.com/office/word/2010/wordml" w:rsidP="70834F43" wp14:paraId="6A3E0192" wp14:textId="40896D90">
      <w:pPr>
        <w:pStyle w:val="Normal"/>
        <w:spacing w:before="0" w:beforeAutospacing="off" w:after="160" w:afterAutospacing="off"/>
        <w:jc w:val="both"/>
      </w:pPr>
      <w:r w:rsidRPr="70834F43" w:rsidR="20F6BABD">
        <w:rPr>
          <w:rFonts w:ascii="Calibri" w:hAnsi="Calibri" w:eastAsia="Calibri" w:cs="Calibri"/>
          <w:noProof w:val="0"/>
          <w:sz w:val="22"/>
          <w:szCs w:val="22"/>
          <w:lang w:val="fr-FR"/>
        </w:rPr>
        <w:t>Pour plus d’informations</w:t>
      </w:r>
    </w:p>
    <w:p xmlns:wp14="http://schemas.microsoft.com/office/word/2010/wordml" w:rsidP="70834F43" wp14:paraId="50A7F822" wp14:textId="31467133">
      <w:pPr>
        <w:spacing w:before="0" w:beforeAutospacing="off" w:after="160" w:afterAutospacing="off"/>
        <w:jc w:val="both"/>
      </w:pPr>
      <w:r w:rsidRPr="449BB5AE" w:rsidR="20F6BABD">
        <w:rPr>
          <w:rFonts w:ascii="Calibri" w:hAnsi="Calibri" w:eastAsia="Calibri" w:cs="Calibri"/>
          <w:noProof w:val="0"/>
          <w:sz w:val="22"/>
          <w:szCs w:val="22"/>
          <w:lang w:val="fr-FR"/>
        </w:rPr>
        <w:t xml:space="preserve"> </w:t>
      </w:r>
    </w:p>
    <w:p w:rsidR="449BB5AE" w:rsidP="449BB5AE" w:rsidRDefault="449BB5AE" w14:paraId="0202CE04" w14:textId="17D3C4D4">
      <w:pPr>
        <w:spacing w:before="0" w:beforeAutospacing="off" w:after="160" w:afterAutospacing="off"/>
        <w:jc w:val="both"/>
        <w:rPr>
          <w:rFonts w:ascii="Calibri" w:hAnsi="Calibri" w:eastAsia="Calibri" w:cs="Calibri"/>
          <w:noProof w:val="0"/>
          <w:sz w:val="22"/>
          <w:szCs w:val="22"/>
          <w:lang w:val="fr-FR"/>
        </w:rPr>
      </w:pPr>
    </w:p>
    <w:p w:rsidR="449BB5AE" w:rsidP="449BB5AE" w:rsidRDefault="449BB5AE" w14:paraId="23950168" w14:textId="72ACCA21">
      <w:pPr>
        <w:spacing w:before="0" w:beforeAutospacing="off" w:after="160" w:afterAutospacing="off"/>
        <w:jc w:val="both"/>
        <w:rPr>
          <w:rFonts w:ascii="Calibri" w:hAnsi="Calibri" w:eastAsia="Calibri" w:cs="Calibri"/>
          <w:noProof w:val="0"/>
          <w:sz w:val="22"/>
          <w:szCs w:val="22"/>
          <w:lang w:val="fr-FR"/>
        </w:rPr>
      </w:pPr>
    </w:p>
    <w:p w:rsidR="449BB5AE" w:rsidP="449BB5AE" w:rsidRDefault="449BB5AE" w14:paraId="4E577F40" w14:textId="6D559D3B">
      <w:pPr>
        <w:spacing w:before="0" w:beforeAutospacing="off" w:after="160" w:afterAutospacing="off"/>
        <w:jc w:val="both"/>
        <w:rPr>
          <w:rFonts w:ascii="Calibri" w:hAnsi="Calibri" w:eastAsia="Calibri" w:cs="Calibri"/>
          <w:noProof w:val="0"/>
          <w:sz w:val="22"/>
          <w:szCs w:val="22"/>
          <w:lang w:val="fr-FR"/>
        </w:rPr>
      </w:pPr>
    </w:p>
    <w:p xmlns:wp14="http://schemas.microsoft.com/office/word/2010/wordml" w:rsidP="70834F43" wp14:paraId="5DA1D665" wp14:textId="31BA7D19">
      <w:pPr>
        <w:pStyle w:val="Normal"/>
        <w:jc w:val="left"/>
      </w:pPr>
      <w:r w:rsidR="70834F43">
        <w:drawing>
          <wp:anchor xmlns:wp14="http://schemas.microsoft.com/office/word/2010/wordprocessingDrawing" distT="0" distB="0" distL="114300" distR="114300" simplePos="0" relativeHeight="251658240" behindDoc="1" locked="0" layoutInCell="1" allowOverlap="1" wp14:editId="1B880757" wp14:anchorId="6920F0FD">
            <wp:simplePos x="0" y="0"/>
            <wp:positionH relativeFrom="column">
              <wp:align>left</wp:align>
            </wp:positionH>
            <wp:positionV relativeFrom="paragraph">
              <wp:posOffset>0</wp:posOffset>
            </wp:positionV>
            <wp:extent cx="1962510" cy="1605638"/>
            <wp:effectExtent l="0" t="0" r="0" b="0"/>
            <wp:wrapNone/>
            <wp:docPr id="535420696" name="" title=""/>
            <wp:cNvGraphicFramePr>
              <a:graphicFrameLocks noChangeAspect="1"/>
            </wp:cNvGraphicFramePr>
            <a:graphic>
              <a:graphicData uri="http://schemas.openxmlformats.org/drawingml/2006/picture">
                <pic:pic>
                  <pic:nvPicPr>
                    <pic:cNvPr id="0" name=""/>
                    <pic:cNvPicPr/>
                  </pic:nvPicPr>
                  <pic:blipFill>
                    <a:blip r:embed="R5a6cc79ebbcd4069">
                      <a:extLst>
                        <a:ext xmlns:a="http://schemas.openxmlformats.org/drawingml/2006/main" uri="{28A0092B-C50C-407E-A947-70E740481C1C}">
                          <a14:useLocalDpi val="0"/>
                        </a:ext>
                      </a:extLst>
                    </a:blip>
                    <a:stretch>
                      <a:fillRect/>
                    </a:stretch>
                  </pic:blipFill>
                  <pic:spPr>
                    <a:xfrm rot="0" flipH="0" flipV="0">
                      <a:off x="0" y="0"/>
                      <a:ext cx="1962510" cy="1605638"/>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70834F43" wp14:paraId="7318903C" wp14:textId="5D4B2550">
      <w:pPr>
        <w:pStyle w:val="Normal"/>
        <w:jc w:val="left"/>
      </w:pPr>
    </w:p>
    <w:p xmlns:wp14="http://schemas.microsoft.com/office/word/2010/wordml" w:rsidP="70834F43" wp14:paraId="7A96FBFE" wp14:textId="390914B7">
      <w:pPr>
        <w:pStyle w:val="Normal"/>
        <w:jc w:val="left"/>
      </w:pPr>
    </w:p>
    <w:p xmlns:wp14="http://schemas.microsoft.com/office/word/2010/wordml" w:rsidP="449BB5AE" wp14:paraId="12280600" wp14:textId="252831E1">
      <w:pPr>
        <w:pStyle w:val="Normal"/>
        <w:jc w:val="both"/>
      </w:pPr>
    </w:p>
    <w:p xmlns:wp14="http://schemas.microsoft.com/office/word/2010/wordml" w:rsidP="70834F43" wp14:paraId="3373B6E5" wp14:textId="7DCE3493">
      <w:pPr>
        <w:pStyle w:val="Normal"/>
        <w:jc w:val="left"/>
      </w:pPr>
    </w:p>
    <w:p xmlns:wp14="http://schemas.microsoft.com/office/word/2010/wordml" w:rsidP="70834F43" wp14:paraId="2260EA78" wp14:textId="7CC4B755">
      <w:pPr>
        <w:pStyle w:val="Normal"/>
        <w:jc w:val="left"/>
      </w:pPr>
    </w:p>
    <w:p xmlns:wp14="http://schemas.microsoft.com/office/word/2010/wordml" w:rsidP="70834F43" wp14:paraId="07954193" wp14:textId="7CC1F0C2">
      <w:pPr>
        <w:pStyle w:val="Normal"/>
        <w:jc w:val="left"/>
      </w:pPr>
    </w:p>
    <w:p xmlns:wp14="http://schemas.microsoft.com/office/word/2010/wordml" w:rsidP="70834F43" wp14:paraId="1B7B09B2" wp14:textId="2F5D7AC3">
      <w:pPr>
        <w:pStyle w:val="Normal"/>
        <w:jc w:val="left"/>
      </w:pPr>
    </w:p>
    <w:p xmlns:wp14="http://schemas.microsoft.com/office/word/2010/wordml" w:rsidP="70834F43" wp14:paraId="6DF1C3E2" wp14:textId="195FCA22">
      <w:pPr>
        <w:pStyle w:val="Normal"/>
        <w:jc w:val="left"/>
      </w:pPr>
    </w:p>
    <w:p xmlns:wp14="http://schemas.microsoft.com/office/word/2010/wordml" w:rsidP="70834F43" wp14:paraId="7BB85469" wp14:textId="600277A2">
      <w:pPr>
        <w:pStyle w:val="Normal"/>
        <w:jc w:val="left"/>
      </w:pPr>
    </w:p>
    <w:p xmlns:wp14="http://schemas.microsoft.com/office/word/2010/wordml" w:rsidP="70834F43" wp14:paraId="75003170" wp14:textId="07FB630F">
      <w:pPr>
        <w:pStyle w:val="Normal"/>
        <w:jc w:val="left"/>
      </w:pPr>
    </w:p>
    <w:p xmlns:wp14="http://schemas.microsoft.com/office/word/2010/wordml" w:rsidP="70834F43" wp14:paraId="2C45B987" wp14:textId="3EF8F0FB">
      <w:pPr>
        <w:pStyle w:val="Normal"/>
        <w:jc w:val="left"/>
      </w:pPr>
    </w:p>
    <w:p xmlns:wp14="http://schemas.microsoft.com/office/word/2010/wordml" w:rsidP="70834F43" wp14:paraId="739BCA3D" wp14:textId="03E28689">
      <w:pPr>
        <w:pStyle w:val="Normal"/>
        <w:jc w:val="left"/>
      </w:pPr>
    </w:p>
    <w:p xmlns:wp14="http://schemas.microsoft.com/office/word/2010/wordml" w:rsidP="70834F43" wp14:paraId="3E273E34" wp14:textId="31580889">
      <w:pPr>
        <w:pStyle w:val="Normal"/>
        <w:jc w:val="left"/>
      </w:pPr>
    </w:p>
    <w:p xmlns:wp14="http://schemas.microsoft.com/office/word/2010/wordml" w:rsidP="70834F43" wp14:paraId="1330103A" wp14:textId="370708D0">
      <w:pPr>
        <w:pStyle w:val="Normal"/>
        <w:jc w:val="left"/>
      </w:pPr>
    </w:p>
    <w:p xmlns:wp14="http://schemas.microsoft.com/office/word/2010/wordml" w:rsidP="70834F43" wp14:paraId="60664BA6" wp14:textId="70BBD467">
      <w:pPr>
        <w:pStyle w:val="Normal"/>
        <w:spacing w:before="0" w:beforeAutospacing="off" w:after="160" w:afterAutospacing="off"/>
        <w:jc w:val="both"/>
      </w:pPr>
      <w:r w:rsidRPr="70834F43" w:rsidR="20F6BABD">
        <w:rPr>
          <w:rFonts w:ascii="Calibri" w:hAnsi="Calibri" w:eastAsia="Calibri" w:cs="Calibri"/>
          <w:noProof w:val="0"/>
          <w:sz w:val="22"/>
          <w:szCs w:val="22"/>
          <w:lang w:val="fr-FR"/>
        </w:rPr>
        <w:t xml:space="preserve"> </w:t>
      </w:r>
      <w:r w:rsidR="536FDD4A">
        <w:drawing>
          <wp:inline xmlns:wp14="http://schemas.microsoft.com/office/word/2010/wordprocessingDrawing" wp14:editId="1E2349F1" wp14:anchorId="22F1545B">
            <wp:extent cx="6029324" cy="7748713"/>
            <wp:effectExtent l="0" t="0" r="0" b="0"/>
            <wp:docPr id="1215961481" name="" title=""/>
            <wp:cNvGraphicFramePr>
              <a:graphicFrameLocks noChangeAspect="1"/>
            </wp:cNvGraphicFramePr>
            <a:graphic>
              <a:graphicData uri="http://schemas.openxmlformats.org/drawingml/2006/picture">
                <pic:pic>
                  <pic:nvPicPr>
                    <pic:cNvPr id="0" name=""/>
                    <pic:cNvPicPr/>
                  </pic:nvPicPr>
                  <pic:blipFill>
                    <a:blip r:embed="R46473eb2256c4d4e">
                      <a:extLst>
                        <a:ext xmlns:a="http://schemas.openxmlformats.org/drawingml/2006/main" uri="{28A0092B-C50C-407E-A947-70E740481C1C}">
                          <a14:useLocalDpi val="0"/>
                        </a:ext>
                      </a:extLst>
                    </a:blip>
                    <a:stretch>
                      <a:fillRect/>
                    </a:stretch>
                  </pic:blipFill>
                  <pic:spPr>
                    <a:xfrm>
                      <a:off x="0" y="0"/>
                      <a:ext cx="6029324" cy="7748713"/>
                    </a:xfrm>
                    <a:prstGeom prst="rect">
                      <a:avLst/>
                    </a:prstGeom>
                  </pic:spPr>
                </pic:pic>
              </a:graphicData>
            </a:graphic>
          </wp:inline>
        </w:drawing>
      </w:r>
    </w:p>
    <w:p xmlns:wp14="http://schemas.microsoft.com/office/word/2010/wordml" w:rsidP="70834F43" wp14:paraId="3015E6C4" wp14:textId="490C8220">
      <w:pPr>
        <w:pStyle w:val="Normal"/>
        <w:spacing w:before="0" w:beforeAutospacing="off" w:after="160" w:afterAutospacing="off"/>
        <w:jc w:val="both"/>
        <w:rPr>
          <w:rFonts w:ascii="Calibri" w:hAnsi="Calibri" w:eastAsia="Calibri" w:cs="Calibri"/>
          <w:noProof w:val="0"/>
          <w:sz w:val="22"/>
          <w:szCs w:val="22"/>
          <w:lang w:val="fr-FR"/>
        </w:rPr>
      </w:pPr>
    </w:p>
    <w:p xmlns:wp14="http://schemas.microsoft.com/office/word/2010/wordml" w:rsidP="449BB5AE" wp14:paraId="73F3AC75" wp14:textId="26CBB4A3">
      <w:pPr>
        <w:pStyle w:val="Normal"/>
        <w:spacing w:before="0" w:beforeAutospacing="off" w:after="160" w:afterAutospacing="off"/>
        <w:jc w:val="both"/>
        <w:rPr>
          <w:rFonts w:ascii="Calibri" w:hAnsi="Calibri" w:eastAsia="Calibri" w:cs="Calibri"/>
          <w:noProof w:val="0"/>
          <w:sz w:val="22"/>
          <w:szCs w:val="22"/>
          <w:highlight w:val="darkMagenta"/>
          <w:lang w:val="fr-FR"/>
        </w:rPr>
      </w:pPr>
    </w:p>
    <w:p xmlns:wp14="http://schemas.microsoft.com/office/word/2010/wordml" w:rsidP="449BB5AE" wp14:paraId="4B5BAFA2" wp14:textId="4C3D566D">
      <w:pPr>
        <w:pStyle w:val="Normal"/>
        <w:pBdr>
          <w:top w:val="single" w:color="000000" w:sz="8" w:space="1"/>
          <w:left w:val="single" w:color="000000" w:sz="8" w:space="4"/>
          <w:bottom w:val="single" w:color="000000" w:sz="8" w:space="1"/>
          <w:right w:val="single" w:color="000000" w:sz="8" w:space="4"/>
        </w:pBdr>
        <w:shd w:val="clear" w:color="auto" w:fill="B4C6E7"/>
        <w:spacing w:before="0" w:beforeAutospacing="off" w:after="160" w:afterAutospacing="off"/>
        <w:ind w:left="360" w:right="0"/>
        <w:jc w:val="center"/>
        <w:rPr>
          <w:rFonts w:ascii="Calibri" w:hAnsi="Calibri" w:eastAsia="Calibri" w:cs="Calibri"/>
          <w:b w:val="1"/>
          <w:bCs w:val="1"/>
          <w:noProof w:val="0"/>
          <w:color w:val="000000" w:themeColor="text1" w:themeTint="FF" w:themeShade="FF"/>
          <w:sz w:val="22"/>
          <w:szCs w:val="22"/>
          <w:highlight w:val="magenta"/>
          <w:lang w:val="fr-FR"/>
        </w:rPr>
      </w:pPr>
      <w:r w:rsidRPr="449BB5AE" w:rsidR="52730A82">
        <w:rPr>
          <w:rFonts w:ascii="Calibri" w:hAnsi="Calibri" w:eastAsia="Calibri" w:cs="Calibri"/>
          <w:b w:val="1"/>
          <w:bCs w:val="1"/>
          <w:noProof w:val="0"/>
          <w:color w:val="000000" w:themeColor="text1" w:themeTint="FF" w:themeShade="FF"/>
          <w:sz w:val="22"/>
          <w:szCs w:val="22"/>
          <w:highlight w:val="darkMagenta"/>
          <w:lang w:val="fr-FR"/>
        </w:rPr>
        <w:t xml:space="preserve"> </w:t>
      </w:r>
      <w:r w:rsidRPr="449BB5AE" w:rsidR="52730A82">
        <w:rPr>
          <w:rFonts w:ascii="Calibri" w:hAnsi="Calibri" w:eastAsia="Calibri" w:cs="Calibri"/>
          <w:b w:val="1"/>
          <w:bCs w:val="1"/>
          <w:noProof w:val="0"/>
          <w:color w:val="000000" w:themeColor="text1" w:themeTint="FF" w:themeShade="FF"/>
          <w:sz w:val="22"/>
          <w:szCs w:val="22"/>
          <w:highlight w:val="magenta"/>
          <w:lang w:val="fr-FR"/>
        </w:rPr>
        <w:t>TARIFS CONVENTIONNELS APPLICABLES AUX INFIRMIERS LIBERAUX</w:t>
      </w:r>
    </w:p>
    <w:p xmlns:wp14="http://schemas.microsoft.com/office/word/2010/wordml" w:rsidP="449BB5AE" wp14:paraId="26ABF4AB" wp14:textId="16983FB9">
      <w:pPr>
        <w:pStyle w:val="Normal"/>
        <w:suppressLineNumbers w:val="0"/>
        <w:pBdr>
          <w:top w:val="single" w:color="000000" w:sz="8" w:space="1"/>
          <w:left w:val="single" w:color="000000" w:sz="8" w:space="4"/>
          <w:bottom w:val="single" w:color="000000" w:sz="8" w:space="1"/>
          <w:right w:val="single" w:color="000000" w:sz="8" w:space="4"/>
        </w:pBdr>
        <w:shd w:val="clear" w:color="auto" w:fill="B4C6E7"/>
        <w:bidi w:val="0"/>
        <w:spacing w:before="0" w:beforeAutospacing="off" w:after="160" w:afterAutospacing="off" w:line="279" w:lineRule="auto"/>
        <w:ind w:left="360" w:right="0"/>
        <w:jc w:val="center"/>
        <w:rPr>
          <w:rFonts w:ascii="Calibri" w:hAnsi="Calibri" w:eastAsia="Calibri" w:cs="Calibri"/>
          <w:b w:val="1"/>
          <w:bCs w:val="1"/>
          <w:noProof w:val="0"/>
          <w:color w:val="FF0000"/>
          <w:sz w:val="22"/>
          <w:szCs w:val="22"/>
          <w:highlight w:val="magenta"/>
          <w:lang w:val="fr-FR"/>
        </w:rPr>
      </w:pPr>
      <w:r w:rsidRPr="449BB5AE" w:rsidR="20F6BABD">
        <w:rPr>
          <w:rFonts w:ascii="Calibri" w:hAnsi="Calibri" w:eastAsia="Calibri" w:cs="Calibri"/>
          <w:b w:val="1"/>
          <w:bCs w:val="1"/>
          <w:noProof w:val="0"/>
          <w:color w:val="000000" w:themeColor="text1" w:themeTint="FF" w:themeShade="FF"/>
          <w:sz w:val="22"/>
          <w:szCs w:val="22"/>
          <w:highlight w:val="magenta"/>
          <w:lang w:val="fr-FR"/>
        </w:rPr>
        <w:t>(À compter du 28 janvier 2024)</w:t>
      </w:r>
    </w:p>
    <w:p w:rsidR="449BB5AE" w:rsidP="449BB5AE" w:rsidRDefault="449BB5AE" w14:paraId="1CA6305D" w14:textId="47D324DF">
      <w:pPr>
        <w:pStyle w:val="Normal"/>
        <w:suppressLineNumbers w:val="0"/>
        <w:pBdr>
          <w:top w:val="single" w:color="000000" w:sz="8" w:space="1"/>
          <w:left w:val="single" w:color="000000" w:sz="8" w:space="4"/>
          <w:bottom w:val="single" w:color="000000" w:sz="8" w:space="1"/>
          <w:right w:val="single" w:color="000000" w:sz="8" w:space="4"/>
        </w:pBdr>
        <w:shd w:val="clear" w:color="auto" w:fill="B4C6E7"/>
        <w:bidi w:val="0"/>
        <w:spacing w:before="0" w:beforeAutospacing="off" w:after="160" w:afterAutospacing="off" w:line="279" w:lineRule="auto"/>
        <w:ind w:left="360" w:right="0"/>
        <w:jc w:val="center"/>
        <w:rPr>
          <w:rFonts w:ascii="Calibri" w:hAnsi="Calibri" w:eastAsia="Calibri" w:cs="Calibri"/>
          <w:b w:val="1"/>
          <w:bCs w:val="1"/>
          <w:noProof w:val="0"/>
          <w:color w:val="000000" w:themeColor="text1" w:themeTint="FF" w:themeShade="FF"/>
          <w:sz w:val="22"/>
          <w:szCs w:val="22"/>
          <w:highlight w:val="magenta"/>
          <w:lang w:val="fr-FR"/>
        </w:rPr>
      </w:pPr>
    </w:p>
    <w:p w:rsidR="5A11C03C" w:rsidP="449BB5AE" w:rsidRDefault="5A11C03C" w14:paraId="12D4C9CE" w14:textId="1A8CA52B">
      <w:pPr>
        <w:pStyle w:val="Normal"/>
        <w:pBdr>
          <w:top w:val="single" w:color="000000" w:sz="8" w:space="1"/>
          <w:left w:val="single" w:color="000000" w:sz="8" w:space="4"/>
          <w:bottom w:val="single" w:color="000000" w:sz="8" w:space="1"/>
          <w:right w:val="single" w:color="000000" w:sz="8" w:space="4"/>
        </w:pBdr>
        <w:shd w:val="clear" w:color="auto" w:fill="B4C6E7"/>
        <w:bidi w:val="0"/>
        <w:spacing w:before="0" w:beforeAutospacing="off" w:after="160" w:afterAutospacing="off" w:line="279" w:lineRule="auto"/>
        <w:ind w:left="360" w:right="0"/>
        <w:jc w:val="center"/>
        <w:rPr>
          <w:rFonts w:ascii="Calibri" w:hAnsi="Calibri" w:eastAsia="Calibri" w:cs="Calibri"/>
          <w:b w:val="1"/>
          <w:bCs w:val="1"/>
          <w:noProof w:val="0"/>
          <w:color w:val="000000" w:themeColor="text1" w:themeTint="FF" w:themeShade="FF"/>
          <w:sz w:val="22"/>
          <w:szCs w:val="22"/>
          <w:highlight w:val="magenta"/>
          <w:lang w:val="fr-FR"/>
        </w:rPr>
      </w:pPr>
      <w:r w:rsidR="5A11C03C">
        <w:drawing>
          <wp:inline wp14:editId="7F4BF62C" wp14:anchorId="458BBFFC">
            <wp:extent cx="1533739" cy="1143160"/>
            <wp:effectExtent l="0" t="0" r="0" b="0"/>
            <wp:docPr id="1821077925" name="" title=""/>
            <wp:cNvGraphicFramePr>
              <a:graphicFrameLocks noChangeAspect="1"/>
            </wp:cNvGraphicFramePr>
            <a:graphic>
              <a:graphicData uri="http://schemas.openxmlformats.org/drawingml/2006/picture">
                <pic:pic>
                  <pic:nvPicPr>
                    <pic:cNvPr id="0" name=""/>
                    <pic:cNvPicPr/>
                  </pic:nvPicPr>
                  <pic:blipFill>
                    <a:blip r:embed="R3745e01d901543c5">
                      <a:extLst>
                        <a:ext xmlns:a="http://schemas.openxmlformats.org/drawingml/2006/main" uri="{28A0092B-C50C-407E-A947-70E740481C1C}">
                          <a14:useLocalDpi val="0"/>
                        </a:ext>
                      </a:extLst>
                    </a:blip>
                    <a:stretch>
                      <a:fillRect/>
                    </a:stretch>
                  </pic:blipFill>
                  <pic:spPr>
                    <a:xfrm>
                      <a:off x="0" y="0"/>
                      <a:ext cx="1533739" cy="1143160"/>
                    </a:xfrm>
                    <a:prstGeom prst="rect">
                      <a:avLst/>
                    </a:prstGeom>
                  </pic:spPr>
                </pic:pic>
              </a:graphicData>
            </a:graphic>
          </wp:inline>
        </w:drawing>
      </w:r>
    </w:p>
    <w:p xmlns:wp14="http://schemas.microsoft.com/office/word/2010/wordml" w:rsidP="70834F43" wp14:paraId="6E2E4B72" wp14:textId="769C207B">
      <w:pPr>
        <w:spacing w:before="0" w:beforeAutospacing="off" w:after="160" w:afterAutospacing="off"/>
        <w:ind w:left="357" w:right="0"/>
        <w:jc w:val="both"/>
      </w:pPr>
      <w:r w:rsidRPr="70834F43" w:rsidR="20F6BABD">
        <w:rPr>
          <w:rFonts w:ascii="Calibri" w:hAnsi="Calibri" w:eastAsia="Calibri" w:cs="Calibri"/>
          <w:noProof w:val="0"/>
          <w:sz w:val="22"/>
          <w:szCs w:val="22"/>
          <w:lang w:val="fr-FR"/>
        </w:rPr>
        <w:t xml:space="preserve"> </w:t>
      </w:r>
    </w:p>
    <w:p xmlns:wp14="http://schemas.microsoft.com/office/word/2010/wordml" w:rsidP="449BB5AE" wp14:paraId="1A5F9534" wp14:textId="7CAAF64D">
      <w:pPr>
        <w:pStyle w:val="Normal"/>
        <w:spacing w:before="0" w:beforeAutospacing="off" w:after="160" w:afterAutospacing="off"/>
        <w:ind w:left="357" w:right="0"/>
        <w:jc w:val="both"/>
        <w:rPr>
          <w:rFonts w:ascii="Calibri" w:hAnsi="Calibri" w:eastAsia="Calibri" w:cs="Calibri"/>
          <w:b w:val="1"/>
          <w:bCs w:val="1"/>
          <w:noProof w:val="0"/>
          <w:sz w:val="22"/>
          <w:szCs w:val="22"/>
          <w:lang w:val="fr-FR"/>
        </w:rPr>
      </w:pPr>
      <w:r w:rsidRPr="449BB5AE" w:rsidR="20F6BABD">
        <w:rPr>
          <w:rFonts w:ascii="Calibri" w:hAnsi="Calibri" w:eastAsia="Calibri" w:cs="Calibri"/>
          <w:noProof w:val="0"/>
          <w:sz w:val="22"/>
          <w:szCs w:val="22"/>
          <w:lang w:val="fr-FR"/>
        </w:rPr>
        <w:t xml:space="preserve"> </w:t>
      </w:r>
      <w:r w:rsidRPr="449BB5AE" w:rsidR="67B4A520">
        <w:rPr>
          <w:rFonts w:ascii="Calibri" w:hAnsi="Calibri" w:eastAsia="Calibri" w:cs="Calibri"/>
          <w:b w:val="1"/>
          <w:bCs w:val="1"/>
          <w:noProof w:val="0"/>
          <w:sz w:val="22"/>
          <w:szCs w:val="22"/>
          <w:lang w:val="fr-FR"/>
        </w:rPr>
        <w:t xml:space="preserve">Votre </w:t>
      </w:r>
      <w:r w:rsidRPr="449BB5AE" w:rsidR="67B4A520">
        <w:rPr>
          <w:rFonts w:ascii="Calibri" w:hAnsi="Calibri" w:eastAsia="Calibri" w:cs="Calibri"/>
          <w:b w:val="1"/>
          <w:bCs w:val="1"/>
          <w:noProof w:val="0"/>
          <w:sz w:val="22"/>
          <w:szCs w:val="22"/>
          <w:lang w:val="fr-FR"/>
        </w:rPr>
        <w:t>professionnel</w:t>
      </w:r>
      <w:r w:rsidRPr="449BB5AE" w:rsidR="67B4A520">
        <w:rPr>
          <w:rFonts w:ascii="Calibri" w:hAnsi="Calibri" w:eastAsia="Calibri" w:cs="Calibri"/>
          <w:b w:val="1"/>
          <w:bCs w:val="1"/>
          <w:noProof w:val="0"/>
          <w:sz w:val="22"/>
          <w:szCs w:val="22"/>
          <w:lang w:val="fr-FR"/>
        </w:rPr>
        <w:t xml:space="preserve"> de santé pratique des honoraires conformes aux tarifs de l’Assurance maladie.</w:t>
      </w:r>
    </w:p>
    <w:p w:rsidR="67B4A520" w:rsidP="449BB5AE" w:rsidRDefault="67B4A520" w14:paraId="5D8F6999" w14:textId="2137C939">
      <w:pPr>
        <w:pStyle w:val="Normal"/>
        <w:spacing w:before="0" w:beforeAutospacing="off" w:after="160" w:afterAutospacing="off"/>
        <w:ind w:left="357" w:right="0"/>
        <w:jc w:val="both"/>
        <w:rPr>
          <w:rFonts w:ascii="Calibri" w:hAnsi="Calibri" w:eastAsia="Calibri" w:cs="Calibri"/>
          <w:b w:val="1"/>
          <w:bCs w:val="1"/>
          <w:noProof w:val="0"/>
          <w:sz w:val="22"/>
          <w:szCs w:val="22"/>
          <w:lang w:val="fr-FR"/>
        </w:rPr>
      </w:pPr>
      <w:r w:rsidRPr="449BB5AE" w:rsidR="67B4A520">
        <w:rPr>
          <w:rFonts w:ascii="Calibri" w:hAnsi="Calibri" w:eastAsia="Calibri" w:cs="Calibri"/>
          <w:b w:val="1"/>
          <w:bCs w:val="1"/>
          <w:noProof w:val="0"/>
          <w:sz w:val="22"/>
          <w:szCs w:val="22"/>
          <w:lang w:val="fr-FR"/>
        </w:rPr>
        <w:t xml:space="preserve">Ces tarifs ne peuvent être </w:t>
      </w:r>
      <w:r w:rsidRPr="449BB5AE" w:rsidR="57345427">
        <w:rPr>
          <w:rFonts w:ascii="Calibri" w:hAnsi="Calibri" w:eastAsia="Calibri" w:cs="Calibri"/>
          <w:b w:val="1"/>
          <w:bCs w:val="1"/>
          <w:noProof w:val="0"/>
          <w:sz w:val="22"/>
          <w:szCs w:val="22"/>
          <w:lang w:val="fr-FR"/>
        </w:rPr>
        <w:t>dépassés,</w:t>
      </w:r>
      <w:r w:rsidRPr="449BB5AE" w:rsidR="67B4A520">
        <w:rPr>
          <w:rFonts w:ascii="Calibri" w:hAnsi="Calibri" w:eastAsia="Calibri" w:cs="Calibri"/>
          <w:b w:val="1"/>
          <w:bCs w:val="1"/>
          <w:noProof w:val="0"/>
          <w:sz w:val="22"/>
          <w:szCs w:val="22"/>
          <w:lang w:val="fr-FR"/>
        </w:rPr>
        <w:t xml:space="preserve"> sauf en cas d’exigence exceptionnelle de votre part, s’agissant de l’horaire ou du </w:t>
      </w:r>
      <w:r w:rsidRPr="449BB5AE" w:rsidR="1CF26925">
        <w:rPr>
          <w:rFonts w:ascii="Calibri" w:hAnsi="Calibri" w:eastAsia="Calibri" w:cs="Calibri"/>
          <w:b w:val="1"/>
          <w:bCs w:val="1"/>
          <w:noProof w:val="0"/>
          <w:sz w:val="22"/>
          <w:szCs w:val="22"/>
          <w:lang w:val="fr-FR"/>
        </w:rPr>
        <w:t>lieu</w:t>
      </w:r>
      <w:r w:rsidRPr="449BB5AE" w:rsidR="67B4A520">
        <w:rPr>
          <w:rFonts w:ascii="Calibri" w:hAnsi="Calibri" w:eastAsia="Calibri" w:cs="Calibri"/>
          <w:b w:val="1"/>
          <w:bCs w:val="1"/>
          <w:noProof w:val="0"/>
          <w:sz w:val="22"/>
          <w:szCs w:val="22"/>
          <w:lang w:val="fr-FR"/>
        </w:rPr>
        <w:t xml:space="preserve"> </w:t>
      </w:r>
      <w:r w:rsidRPr="449BB5AE" w:rsidR="164C6CD7">
        <w:rPr>
          <w:rFonts w:ascii="Calibri" w:hAnsi="Calibri" w:eastAsia="Calibri" w:cs="Calibri"/>
          <w:b w:val="1"/>
          <w:bCs w:val="1"/>
          <w:noProof w:val="0"/>
          <w:sz w:val="22"/>
          <w:szCs w:val="22"/>
          <w:lang w:val="fr-FR"/>
        </w:rPr>
        <w:t xml:space="preserve">des actes </w:t>
      </w:r>
      <w:r w:rsidRPr="449BB5AE" w:rsidR="44CC83F2">
        <w:rPr>
          <w:rFonts w:ascii="Calibri" w:hAnsi="Calibri" w:eastAsia="Calibri" w:cs="Calibri"/>
          <w:b w:val="1"/>
          <w:bCs w:val="1"/>
          <w:noProof w:val="0"/>
          <w:sz w:val="22"/>
          <w:szCs w:val="22"/>
          <w:lang w:val="fr-FR"/>
        </w:rPr>
        <w:t>pratiqués</w:t>
      </w:r>
      <w:r w:rsidRPr="449BB5AE" w:rsidR="164C6CD7">
        <w:rPr>
          <w:rFonts w:ascii="Calibri" w:hAnsi="Calibri" w:eastAsia="Calibri" w:cs="Calibri"/>
          <w:b w:val="1"/>
          <w:bCs w:val="1"/>
          <w:noProof w:val="0"/>
          <w:sz w:val="22"/>
          <w:szCs w:val="22"/>
          <w:lang w:val="fr-FR"/>
        </w:rPr>
        <w:t>.</w:t>
      </w:r>
    </w:p>
    <w:p w:rsidR="09C17DF8" w:rsidP="449BB5AE" w:rsidRDefault="09C17DF8" w14:paraId="62676E2F" w14:textId="38107A4B">
      <w:pPr>
        <w:pStyle w:val="Normal"/>
        <w:spacing w:before="0" w:beforeAutospacing="off" w:after="160" w:afterAutospacing="off"/>
        <w:ind w:left="357" w:right="0"/>
        <w:jc w:val="both"/>
        <w:rPr>
          <w:rFonts w:ascii="Calibri" w:hAnsi="Calibri" w:eastAsia="Calibri" w:cs="Calibri"/>
          <w:b w:val="0"/>
          <w:bCs w:val="0"/>
          <w:noProof w:val="0"/>
          <w:sz w:val="22"/>
          <w:szCs w:val="22"/>
          <w:lang w:val="fr-FR"/>
        </w:rPr>
      </w:pPr>
      <w:r w:rsidRPr="449BB5AE" w:rsidR="09C17DF8">
        <w:rPr>
          <w:rFonts w:ascii="Calibri" w:hAnsi="Calibri" w:eastAsia="Calibri" w:cs="Calibri"/>
          <w:b w:val="0"/>
          <w:bCs w:val="0"/>
          <w:noProof w:val="0"/>
          <w:sz w:val="22"/>
          <w:szCs w:val="22"/>
          <w:lang w:val="fr-FR"/>
        </w:rPr>
        <w:t>Si votre professionnel de santé vous propose de réaliser certains actes qui ne sont pas remboursés par l’</w:t>
      </w:r>
      <w:r w:rsidRPr="449BB5AE" w:rsidR="48CBBA93">
        <w:rPr>
          <w:rFonts w:ascii="Calibri" w:hAnsi="Calibri" w:eastAsia="Calibri" w:cs="Calibri"/>
          <w:b w:val="0"/>
          <w:bCs w:val="0"/>
          <w:noProof w:val="0"/>
          <w:sz w:val="22"/>
          <w:szCs w:val="22"/>
          <w:lang w:val="fr-FR"/>
        </w:rPr>
        <w:t>Assurance</w:t>
      </w:r>
      <w:r w:rsidRPr="449BB5AE" w:rsidR="09C17DF8">
        <w:rPr>
          <w:rFonts w:ascii="Calibri" w:hAnsi="Calibri" w:eastAsia="Calibri" w:cs="Calibri"/>
          <w:b w:val="0"/>
          <w:bCs w:val="0"/>
          <w:noProof w:val="0"/>
          <w:sz w:val="22"/>
          <w:szCs w:val="22"/>
          <w:lang w:val="fr-FR"/>
        </w:rPr>
        <w:t xml:space="preserve"> Maladie, il doit obligatoirement vous en inform</w:t>
      </w:r>
      <w:r w:rsidRPr="449BB5AE" w:rsidR="07246284">
        <w:rPr>
          <w:rFonts w:ascii="Calibri" w:hAnsi="Calibri" w:eastAsia="Calibri" w:cs="Calibri"/>
          <w:b w:val="0"/>
          <w:bCs w:val="0"/>
          <w:noProof w:val="0"/>
          <w:sz w:val="22"/>
          <w:szCs w:val="22"/>
          <w:lang w:val="fr-FR"/>
        </w:rPr>
        <w:t>er.</w:t>
      </w:r>
    </w:p>
    <w:p w:rsidR="449BB5AE" w:rsidP="3CB86CF9" w:rsidRDefault="449BB5AE" w14:paraId="7CC4DDD4" w14:textId="3F3879A1">
      <w:pPr>
        <w:pStyle w:val="Normal"/>
        <w:spacing w:before="0" w:beforeAutospacing="off" w:after="160" w:afterAutospacing="off"/>
        <w:ind w:left="357" w:right="0"/>
        <w:jc w:val="both"/>
        <w:rPr>
          <w:rFonts w:ascii="Calibri" w:hAnsi="Calibri" w:eastAsia="Calibri" w:cs="Calibri"/>
          <w:b w:val="0"/>
          <w:bCs w:val="0"/>
          <w:noProof w:val="0"/>
          <w:sz w:val="22"/>
          <w:szCs w:val="22"/>
          <w:lang w:val="fr-FR"/>
        </w:rPr>
      </w:pPr>
      <w:r w:rsidRPr="3CB86CF9" w:rsidR="52DF2B2D">
        <w:rPr>
          <w:rFonts w:ascii="Calibri" w:hAnsi="Calibri" w:eastAsia="Calibri" w:cs="Calibri"/>
          <w:b w:val="0"/>
          <w:bCs w:val="0"/>
          <w:noProof w:val="0"/>
          <w:sz w:val="22"/>
          <w:szCs w:val="22"/>
          <w:lang w:val="fr-FR"/>
        </w:rPr>
        <w:t xml:space="preserve">Dans le </w:t>
      </w:r>
      <w:proofErr w:type="gramStart"/>
      <w:r w:rsidRPr="3CB86CF9" w:rsidR="52DF2B2D">
        <w:rPr>
          <w:rFonts w:ascii="Calibri" w:hAnsi="Calibri" w:eastAsia="Calibri" w:cs="Calibri"/>
          <w:b w:val="0"/>
          <w:bCs w:val="0"/>
          <w:noProof w:val="0"/>
          <w:sz w:val="22"/>
          <w:szCs w:val="22"/>
          <w:lang w:val="fr-FR"/>
        </w:rPr>
        <w:t>ca</w:t>
      </w:r>
      <w:proofErr w:type="gramEnd"/>
      <w:r w:rsidRPr="3CB86CF9" w:rsidR="52DF2B2D">
        <w:rPr>
          <w:rFonts w:ascii="Calibri" w:hAnsi="Calibri" w:eastAsia="Calibri" w:cs="Calibri"/>
          <w:b w:val="0"/>
          <w:bCs w:val="0"/>
          <w:noProof w:val="0"/>
          <w:sz w:val="22"/>
          <w:szCs w:val="22"/>
          <w:lang w:val="fr-FR"/>
        </w:rPr>
        <w:t xml:space="preserve"> prévu ci-dessus où votre professionnel de santé peut déterminer librement ses honoraires ou ses dépassements d’honoraires, il en </w:t>
      </w:r>
      <w:r w:rsidRPr="3CB86CF9" w:rsidR="46D33CDE">
        <w:rPr>
          <w:rFonts w:ascii="Calibri" w:hAnsi="Calibri" w:eastAsia="Calibri" w:cs="Calibri"/>
          <w:b w:val="0"/>
          <w:bCs w:val="0"/>
          <w:noProof w:val="0"/>
          <w:sz w:val="22"/>
          <w:szCs w:val="22"/>
          <w:lang w:val="fr-FR"/>
        </w:rPr>
        <w:t>détermine</w:t>
      </w:r>
      <w:r w:rsidRPr="3CB86CF9" w:rsidR="52DF2B2D">
        <w:rPr>
          <w:rFonts w:ascii="Calibri" w:hAnsi="Calibri" w:eastAsia="Calibri" w:cs="Calibri"/>
          <w:b w:val="0"/>
          <w:bCs w:val="0"/>
          <w:noProof w:val="0"/>
          <w:sz w:val="22"/>
          <w:szCs w:val="22"/>
          <w:lang w:val="fr-FR"/>
        </w:rPr>
        <w:t xml:space="preserve"> le montant </w:t>
      </w:r>
      <w:r w:rsidRPr="3CB86CF9" w:rsidR="4D461B61">
        <w:rPr>
          <w:rFonts w:ascii="Calibri" w:hAnsi="Calibri" w:eastAsia="Calibri" w:cs="Calibri"/>
          <w:b w:val="0"/>
          <w:bCs w:val="0"/>
          <w:noProof w:val="0"/>
          <w:sz w:val="22"/>
          <w:szCs w:val="22"/>
          <w:lang w:val="fr-FR"/>
        </w:rPr>
        <w:t>avec tact et mesure.</w:t>
      </w:r>
    </w:p>
    <w:p xmlns:wp14="http://schemas.microsoft.com/office/word/2010/wordml" w:rsidP="70834F43" wp14:paraId="4EC36511" wp14:textId="2EFF8D3D">
      <w:pPr>
        <w:spacing w:before="0" w:beforeAutospacing="off" w:after="160" w:afterAutospacing="off"/>
        <w:jc w:val="both"/>
      </w:pPr>
      <w:r w:rsidRPr="70834F43" w:rsidR="20F6BABD">
        <w:rPr>
          <w:rFonts w:ascii="Calibri" w:hAnsi="Calibri" w:eastAsia="Calibri" w:cs="Calibri"/>
          <w:noProof w:val="0"/>
          <w:sz w:val="22"/>
          <w:szCs w:val="22"/>
          <w:lang w:val="fr-FR"/>
        </w:rPr>
        <w:t xml:space="preserve"> </w:t>
      </w:r>
    </w:p>
    <w:tbl>
      <w:tblPr>
        <w:tblStyle w:val="TableGrid"/>
        <w:tblW w:w="9141" w:type="dxa"/>
        <w:tblLayout w:type="fixed"/>
        <w:tblLook w:val="04A0" w:firstRow="1" w:lastRow="0" w:firstColumn="1" w:lastColumn="0" w:noHBand="0" w:noVBand="1"/>
      </w:tblPr>
      <w:tblGrid>
        <w:gridCol w:w="4663"/>
        <w:gridCol w:w="4478"/>
      </w:tblGrid>
      <w:tr w:rsidR="70834F43" w:rsidTr="449BB5AE" w14:paraId="1DF85F7E">
        <w:trPr>
          <w:trHeight w:val="600"/>
        </w:trPr>
        <w:tc>
          <w:tcPr>
            <w:tcW w:w="4663" w:type="dxa"/>
            <w:tcBorders>
              <w:top w:val="single" w:sz="8"/>
              <w:left w:val="single" w:sz="8"/>
              <w:bottom w:val="single" w:sz="8"/>
              <w:right w:val="single" w:sz="8"/>
            </w:tcBorders>
            <w:shd w:val="clear" w:color="auto" w:fill="B4C6E7"/>
            <w:tcMar>
              <w:left w:w="108" w:type="dxa"/>
              <w:right w:w="108" w:type="dxa"/>
            </w:tcMar>
            <w:vAlign w:val="center"/>
          </w:tcPr>
          <w:p w:rsidR="70834F43" w:rsidP="449BB5AE" w:rsidRDefault="70834F43" w14:paraId="4E138EAF" w14:textId="672501A1">
            <w:pPr>
              <w:spacing w:before="0" w:beforeAutospacing="off" w:after="0" w:afterAutospacing="off"/>
              <w:jc w:val="center"/>
            </w:pPr>
            <w:r w:rsidRPr="449BB5AE" w:rsidR="19D7D157">
              <w:rPr>
                <w:rFonts w:ascii="Calibri" w:hAnsi="Calibri" w:eastAsia="Calibri" w:cs="Calibri"/>
                <w:b w:val="1"/>
                <w:bCs w:val="1"/>
                <w:color w:val="000000" w:themeColor="text1" w:themeTint="FF" w:themeShade="FF"/>
                <w:sz w:val="22"/>
                <w:szCs w:val="22"/>
              </w:rPr>
              <w:t>ACTES PROFESSIONNELS</w:t>
            </w:r>
          </w:p>
        </w:tc>
        <w:tc>
          <w:tcPr>
            <w:tcW w:w="4478" w:type="dxa"/>
            <w:tcBorders>
              <w:top w:val="single" w:sz="8"/>
              <w:left w:val="single" w:sz="8"/>
              <w:bottom w:val="single" w:sz="8"/>
              <w:right w:val="single" w:sz="8"/>
            </w:tcBorders>
            <w:shd w:val="clear" w:color="auto" w:fill="B4C6E7"/>
            <w:tcMar>
              <w:left w:w="108" w:type="dxa"/>
              <w:right w:w="108" w:type="dxa"/>
            </w:tcMar>
            <w:vAlign w:val="top"/>
          </w:tcPr>
          <w:p w:rsidR="70834F43" w:rsidP="449BB5AE" w:rsidRDefault="70834F43" w14:paraId="4766D347" w14:textId="655BBC55">
            <w:pPr>
              <w:spacing w:before="0" w:beforeAutospacing="off" w:after="0" w:afterAutospacing="off"/>
              <w:jc w:val="center"/>
            </w:pPr>
            <w:r w:rsidRPr="449BB5AE" w:rsidR="19D7D157">
              <w:rPr>
                <w:rFonts w:ascii="Calibri" w:hAnsi="Calibri" w:eastAsia="Calibri" w:cs="Calibri"/>
                <w:b w:val="1"/>
                <w:bCs w:val="1"/>
                <w:color w:val="000000" w:themeColor="text1" w:themeTint="FF" w:themeShade="FF"/>
                <w:sz w:val="22"/>
                <w:szCs w:val="22"/>
              </w:rPr>
              <w:t>Tarifs départements métropolitains</w:t>
            </w:r>
          </w:p>
        </w:tc>
      </w:tr>
      <w:tr w:rsidR="70834F43" w:rsidTr="449BB5AE" w14:paraId="25879E2D">
        <w:trPr>
          <w:trHeight w:val="555"/>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0DF3A001" w14:textId="74721C42">
            <w:pPr>
              <w:spacing w:before="0" w:beforeAutospacing="off" w:after="0" w:afterAutospacing="off"/>
              <w:jc w:val="both"/>
            </w:pPr>
            <w:r w:rsidRPr="70834F43" w:rsidR="70834F43">
              <w:rPr>
                <w:rFonts w:ascii="Calibri" w:hAnsi="Calibri" w:eastAsia="Calibri" w:cs="Calibri"/>
                <w:sz w:val="20"/>
                <w:szCs w:val="20"/>
              </w:rPr>
              <w:t>AMI ou AMX : Actes techniques</w:t>
            </w:r>
          </w:p>
          <w:p w:rsidR="70834F43" w:rsidP="70834F43" w:rsidRDefault="70834F43" w14:paraId="38684164" w14:textId="012DA87C">
            <w:pPr>
              <w:spacing w:before="0" w:beforeAutospacing="off" w:after="0" w:afterAutospacing="off"/>
              <w:jc w:val="both"/>
            </w:pPr>
            <w:r w:rsidRPr="70834F43" w:rsidR="70834F43">
              <w:rPr>
                <w:rFonts w:ascii="Calibri" w:hAnsi="Calibri" w:eastAsia="Calibri" w:cs="Calibri"/>
                <w:sz w:val="20"/>
                <w:szCs w:val="20"/>
              </w:rPr>
              <w:t>Exemple prise de sang ami 1.,5 = 4,73€</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0533B1C3" w14:textId="1695D8A7">
            <w:pPr>
              <w:spacing w:before="0" w:beforeAutospacing="off" w:after="0" w:afterAutospacing="off"/>
              <w:jc w:val="center"/>
            </w:pPr>
            <w:r w:rsidRPr="70834F43" w:rsidR="70834F43">
              <w:rPr>
                <w:rFonts w:ascii="Calibri" w:hAnsi="Calibri" w:eastAsia="Calibri" w:cs="Calibri"/>
                <w:sz w:val="22"/>
                <w:szCs w:val="22"/>
              </w:rPr>
              <w:t>3.15€</w:t>
            </w:r>
          </w:p>
          <w:p w:rsidR="70834F43" w:rsidP="70834F43" w:rsidRDefault="70834F43" w14:paraId="6244E98A" w14:textId="72816782">
            <w:pPr>
              <w:spacing w:before="0" w:beforeAutospacing="off" w:after="0" w:afterAutospacing="off"/>
              <w:jc w:val="center"/>
            </w:pPr>
            <w:r w:rsidRPr="70834F43" w:rsidR="70834F43">
              <w:rPr>
                <w:rFonts w:ascii="Calibri" w:hAnsi="Calibri" w:eastAsia="Calibri" w:cs="Calibri"/>
                <w:sz w:val="22"/>
                <w:szCs w:val="22"/>
              </w:rPr>
              <w:t xml:space="preserve"> </w:t>
            </w:r>
          </w:p>
        </w:tc>
      </w:tr>
      <w:tr w:rsidR="70834F43" w:rsidTr="449BB5AE" w14:paraId="49DD4AE3">
        <w:trPr>
          <w:trHeight w:val="255"/>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061A8905" w14:textId="737B06F1">
            <w:pPr>
              <w:spacing w:before="0" w:beforeAutospacing="off" w:after="0" w:afterAutospacing="off"/>
              <w:jc w:val="both"/>
            </w:pPr>
            <w:r w:rsidRPr="70834F43" w:rsidR="70834F43">
              <w:rPr>
                <w:rFonts w:ascii="Calibri" w:hAnsi="Calibri" w:eastAsia="Calibri" w:cs="Calibri"/>
                <w:sz w:val="20"/>
                <w:szCs w:val="20"/>
              </w:rPr>
              <w:t xml:space="preserve">BSA : Forfait dépendance léger </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6AA70A17" w14:textId="28E374F8">
            <w:pPr>
              <w:spacing w:before="0" w:beforeAutospacing="off" w:after="0" w:afterAutospacing="off"/>
              <w:jc w:val="center"/>
            </w:pPr>
            <w:r w:rsidRPr="70834F43" w:rsidR="70834F43">
              <w:rPr>
                <w:rFonts w:ascii="Calibri" w:hAnsi="Calibri" w:eastAsia="Calibri" w:cs="Calibri"/>
                <w:sz w:val="22"/>
                <w:szCs w:val="22"/>
              </w:rPr>
              <w:t>13,00€</w:t>
            </w:r>
          </w:p>
        </w:tc>
      </w:tr>
      <w:tr w:rsidR="70834F43" w:rsidTr="449BB5AE" w14:paraId="248F1592">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4703820C" w14:textId="6FA3EE6C">
            <w:pPr>
              <w:spacing w:before="0" w:beforeAutospacing="off" w:after="0" w:afterAutospacing="off"/>
              <w:jc w:val="both"/>
            </w:pPr>
            <w:r w:rsidRPr="70834F43" w:rsidR="70834F43">
              <w:rPr>
                <w:rFonts w:ascii="Calibri" w:hAnsi="Calibri" w:eastAsia="Calibri" w:cs="Calibri"/>
                <w:sz w:val="20"/>
                <w:szCs w:val="20"/>
              </w:rPr>
              <w:t>BSB : Forfait dépendance intermédiaire</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6B209CFC" w14:textId="50037EAB">
            <w:pPr>
              <w:spacing w:before="0" w:beforeAutospacing="off" w:after="0" w:afterAutospacing="off"/>
              <w:jc w:val="center"/>
            </w:pPr>
            <w:r w:rsidRPr="70834F43" w:rsidR="70834F43">
              <w:rPr>
                <w:rFonts w:ascii="Calibri" w:hAnsi="Calibri" w:eastAsia="Calibri" w:cs="Calibri"/>
                <w:sz w:val="22"/>
                <w:szCs w:val="22"/>
              </w:rPr>
              <w:t>18,20€</w:t>
            </w:r>
          </w:p>
        </w:tc>
      </w:tr>
      <w:tr w:rsidR="70834F43" w:rsidTr="449BB5AE" w14:paraId="70F67F3B">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0F078A3F" w14:textId="7495504E">
            <w:pPr>
              <w:spacing w:before="0" w:beforeAutospacing="off" w:after="0" w:afterAutospacing="off"/>
              <w:jc w:val="both"/>
            </w:pPr>
            <w:r w:rsidRPr="70834F43" w:rsidR="70834F43">
              <w:rPr>
                <w:rFonts w:ascii="Calibri" w:hAnsi="Calibri" w:eastAsia="Calibri" w:cs="Calibri"/>
                <w:sz w:val="20"/>
                <w:szCs w:val="20"/>
              </w:rPr>
              <w:t>BSC : Forfait dépendance lourd</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4EACF784" w14:textId="51EB2491">
            <w:pPr>
              <w:spacing w:before="0" w:beforeAutospacing="off" w:after="0" w:afterAutospacing="off"/>
              <w:jc w:val="center"/>
            </w:pPr>
            <w:r w:rsidRPr="70834F43" w:rsidR="70834F43">
              <w:rPr>
                <w:rFonts w:ascii="Calibri" w:hAnsi="Calibri" w:eastAsia="Calibri" w:cs="Calibri"/>
                <w:sz w:val="22"/>
                <w:szCs w:val="22"/>
              </w:rPr>
              <w:t>28,70€</w:t>
            </w:r>
          </w:p>
        </w:tc>
      </w:tr>
      <w:tr w:rsidR="70834F43" w:rsidTr="449BB5AE" w14:paraId="699D2C7B">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4F2A5E33" w14:textId="43B42134">
            <w:pPr>
              <w:spacing w:before="0" w:beforeAutospacing="off" w:after="0" w:afterAutospacing="off"/>
              <w:jc w:val="both"/>
            </w:pPr>
            <w:r w:rsidRPr="70834F43" w:rsidR="70834F43">
              <w:rPr>
                <w:rFonts w:ascii="Calibri" w:hAnsi="Calibri" w:eastAsia="Calibri" w:cs="Calibri"/>
                <w:sz w:val="20"/>
                <w:szCs w:val="20"/>
              </w:rPr>
              <w:t xml:space="preserve">DI : Elaboration d’une démarche de soins infirmiers </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6893B31A" w14:textId="15E2E76C">
            <w:pPr>
              <w:spacing w:before="0" w:beforeAutospacing="off" w:after="0" w:afterAutospacing="off"/>
              <w:jc w:val="center"/>
            </w:pPr>
            <w:r w:rsidRPr="70834F43" w:rsidR="70834F43">
              <w:rPr>
                <w:rFonts w:ascii="Calibri" w:hAnsi="Calibri" w:eastAsia="Calibri" w:cs="Calibri"/>
                <w:sz w:val="22"/>
                <w:szCs w:val="22"/>
              </w:rPr>
              <w:t>10,00 €</w:t>
            </w:r>
          </w:p>
        </w:tc>
      </w:tr>
      <w:tr w:rsidR="70834F43" w:rsidTr="449BB5AE" w14:paraId="4C797BAA">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3FDB9DAE" w14:textId="0881197C">
            <w:pPr>
              <w:spacing w:before="0" w:beforeAutospacing="off" w:after="0" w:afterAutospacing="off"/>
              <w:jc w:val="both"/>
            </w:pPr>
            <w:r w:rsidRPr="70834F43" w:rsidR="70834F43">
              <w:rPr>
                <w:rFonts w:ascii="Calibri" w:hAnsi="Calibri" w:eastAsia="Calibri" w:cs="Calibri"/>
                <w:sz w:val="20"/>
                <w:szCs w:val="20"/>
              </w:rPr>
              <w:t>IFD ou IFI : indemnité forfaire de déplacement</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53D4877D" w14:textId="089E19F6">
            <w:pPr>
              <w:spacing w:before="0" w:beforeAutospacing="off" w:after="0" w:afterAutospacing="off"/>
              <w:jc w:val="center"/>
            </w:pPr>
            <w:r w:rsidRPr="70834F43" w:rsidR="70834F43">
              <w:rPr>
                <w:rFonts w:ascii="Calibri" w:hAnsi="Calibri" w:eastAsia="Calibri" w:cs="Calibri"/>
                <w:sz w:val="22"/>
                <w:szCs w:val="22"/>
              </w:rPr>
              <w:t>2,75€</w:t>
            </w:r>
          </w:p>
        </w:tc>
      </w:tr>
      <w:tr w:rsidR="70834F43" w:rsidTr="449BB5AE" w14:paraId="4749AEC5">
        <w:trPr>
          <w:trHeight w:val="285"/>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12A98E83" w14:textId="2C718CAE">
            <w:pPr>
              <w:spacing w:before="0" w:beforeAutospacing="off" w:after="0" w:afterAutospacing="off"/>
              <w:jc w:val="both"/>
            </w:pPr>
            <w:r w:rsidRPr="70834F43" w:rsidR="70834F43">
              <w:rPr>
                <w:rFonts w:ascii="Calibri" w:hAnsi="Calibri" w:eastAsia="Calibri" w:cs="Calibri"/>
                <w:sz w:val="20"/>
                <w:szCs w:val="20"/>
              </w:rPr>
              <w:t>IK : indemnité kilométrique en plaine</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08923384" w14:textId="6C03AE2C">
            <w:pPr>
              <w:spacing w:before="0" w:beforeAutospacing="off" w:after="0" w:afterAutospacing="off"/>
              <w:jc w:val="center"/>
            </w:pPr>
            <w:r w:rsidRPr="70834F43" w:rsidR="70834F43">
              <w:rPr>
                <w:rFonts w:ascii="Calibri" w:hAnsi="Calibri" w:eastAsia="Calibri" w:cs="Calibri"/>
                <w:sz w:val="22"/>
                <w:szCs w:val="22"/>
              </w:rPr>
              <w:t>0,35€</w:t>
            </w:r>
          </w:p>
        </w:tc>
      </w:tr>
      <w:tr w:rsidR="70834F43" w:rsidTr="449BB5AE" w14:paraId="14C49340">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502CAB00" w14:textId="21359BE0">
            <w:pPr>
              <w:spacing w:before="0" w:beforeAutospacing="off" w:after="0" w:afterAutospacing="off"/>
              <w:jc w:val="both"/>
            </w:pPr>
            <w:r w:rsidRPr="70834F43" w:rsidR="70834F43">
              <w:rPr>
                <w:rFonts w:ascii="Calibri" w:hAnsi="Calibri" w:eastAsia="Calibri" w:cs="Calibri"/>
                <w:sz w:val="20"/>
                <w:szCs w:val="20"/>
              </w:rPr>
              <w:t>Majoration de nuit de 20h à 23h et de 5h à 8h</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688891FE" w14:textId="53485CE6">
            <w:pPr>
              <w:spacing w:before="0" w:beforeAutospacing="off" w:after="0" w:afterAutospacing="off"/>
              <w:jc w:val="center"/>
            </w:pPr>
            <w:r w:rsidRPr="70834F43" w:rsidR="70834F43">
              <w:rPr>
                <w:rFonts w:ascii="Calibri" w:hAnsi="Calibri" w:eastAsia="Calibri" w:cs="Calibri"/>
                <w:sz w:val="22"/>
                <w:szCs w:val="22"/>
              </w:rPr>
              <w:t>9,15€</w:t>
            </w:r>
          </w:p>
        </w:tc>
      </w:tr>
      <w:tr w:rsidR="70834F43" w:rsidTr="449BB5AE" w14:paraId="4BA9E030">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5CF27C96" w14:textId="1CE6D734">
            <w:pPr>
              <w:spacing w:before="0" w:beforeAutospacing="off" w:after="0" w:afterAutospacing="off"/>
              <w:jc w:val="both"/>
            </w:pPr>
            <w:r w:rsidRPr="70834F43" w:rsidR="70834F43">
              <w:rPr>
                <w:rFonts w:ascii="Calibri" w:hAnsi="Calibri" w:eastAsia="Calibri" w:cs="Calibri"/>
                <w:sz w:val="20"/>
                <w:szCs w:val="20"/>
              </w:rPr>
              <w:t>Majoration de nuit de 23h à 5h</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5123B539" w14:textId="24C12C3C">
            <w:pPr>
              <w:spacing w:before="0" w:beforeAutospacing="off" w:after="0" w:afterAutospacing="off"/>
              <w:jc w:val="center"/>
            </w:pPr>
            <w:r w:rsidRPr="70834F43" w:rsidR="70834F43">
              <w:rPr>
                <w:rFonts w:ascii="Calibri" w:hAnsi="Calibri" w:eastAsia="Calibri" w:cs="Calibri"/>
                <w:sz w:val="22"/>
                <w:szCs w:val="22"/>
              </w:rPr>
              <w:t>18,30€</w:t>
            </w:r>
          </w:p>
        </w:tc>
      </w:tr>
      <w:tr w:rsidR="70834F43" w:rsidTr="449BB5AE" w14:paraId="48E3899C">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098AF82E" w14:textId="577A69F2">
            <w:pPr>
              <w:spacing w:before="0" w:beforeAutospacing="off" w:after="0" w:afterAutospacing="off"/>
              <w:jc w:val="both"/>
            </w:pPr>
            <w:r w:rsidRPr="70834F43" w:rsidR="70834F43">
              <w:rPr>
                <w:rFonts w:ascii="Calibri" w:hAnsi="Calibri" w:eastAsia="Calibri" w:cs="Calibri"/>
                <w:sz w:val="20"/>
                <w:szCs w:val="20"/>
              </w:rPr>
              <w:t>Majoration de dimanche et jours fériés</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7BFE6B1A" w14:textId="2EF5554E">
            <w:pPr>
              <w:spacing w:before="0" w:beforeAutospacing="off" w:after="0" w:afterAutospacing="off"/>
              <w:jc w:val="center"/>
            </w:pPr>
            <w:r w:rsidRPr="70834F43" w:rsidR="70834F43">
              <w:rPr>
                <w:rFonts w:ascii="Calibri" w:hAnsi="Calibri" w:eastAsia="Calibri" w:cs="Calibri"/>
                <w:sz w:val="22"/>
                <w:szCs w:val="22"/>
              </w:rPr>
              <w:t>8,50€</w:t>
            </w:r>
          </w:p>
        </w:tc>
      </w:tr>
      <w:tr w:rsidR="70834F43" w:rsidTr="449BB5AE" w14:paraId="42125AB6">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16F2CED4" w14:textId="6F2E63F2">
            <w:pPr>
              <w:spacing w:before="0" w:beforeAutospacing="off" w:after="0" w:afterAutospacing="off"/>
              <w:jc w:val="both"/>
            </w:pPr>
            <w:r w:rsidRPr="70834F43" w:rsidR="70834F43">
              <w:rPr>
                <w:rFonts w:ascii="Calibri" w:hAnsi="Calibri" w:eastAsia="Calibri" w:cs="Calibri"/>
                <w:sz w:val="20"/>
                <w:szCs w:val="20"/>
              </w:rPr>
              <w:t>MAU : Majoration d’acte unique</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2F05F125" w14:textId="340D9329">
            <w:pPr>
              <w:spacing w:before="0" w:beforeAutospacing="off" w:after="0" w:afterAutospacing="off"/>
              <w:jc w:val="center"/>
            </w:pPr>
            <w:r w:rsidRPr="70834F43" w:rsidR="70834F43">
              <w:rPr>
                <w:rFonts w:ascii="Calibri" w:hAnsi="Calibri" w:eastAsia="Calibri" w:cs="Calibri"/>
                <w:sz w:val="22"/>
                <w:szCs w:val="22"/>
              </w:rPr>
              <w:t>1,35€</w:t>
            </w:r>
          </w:p>
        </w:tc>
      </w:tr>
      <w:tr w:rsidR="70834F43" w:rsidTr="449BB5AE" w14:paraId="077ABC1C">
        <w:trPr>
          <w:trHeight w:val="285"/>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10575851" w14:textId="74EF70CB">
            <w:pPr>
              <w:spacing w:before="0" w:beforeAutospacing="off" w:after="0" w:afterAutospacing="off"/>
              <w:jc w:val="both"/>
            </w:pPr>
            <w:r w:rsidRPr="70834F43" w:rsidR="70834F43">
              <w:rPr>
                <w:rFonts w:ascii="Calibri" w:hAnsi="Calibri" w:eastAsia="Calibri" w:cs="Calibri"/>
                <w:sz w:val="20"/>
                <w:szCs w:val="20"/>
              </w:rPr>
              <w:t>MIE : Majoration enfant moins de 7 ans</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2EC2BBC1" w14:textId="209100A2">
            <w:pPr>
              <w:spacing w:before="0" w:beforeAutospacing="off" w:after="0" w:afterAutospacing="off"/>
              <w:jc w:val="center"/>
            </w:pPr>
            <w:r w:rsidRPr="70834F43" w:rsidR="70834F43">
              <w:rPr>
                <w:rFonts w:ascii="Calibri" w:hAnsi="Calibri" w:eastAsia="Calibri" w:cs="Calibri"/>
                <w:sz w:val="22"/>
                <w:szCs w:val="22"/>
              </w:rPr>
              <w:t>3,15€</w:t>
            </w:r>
          </w:p>
        </w:tc>
      </w:tr>
      <w:tr w:rsidR="70834F43" w:rsidTr="449BB5AE" w14:paraId="3D61DEF0">
        <w:trPr>
          <w:trHeight w:val="270"/>
        </w:trPr>
        <w:tc>
          <w:tcPr>
            <w:tcW w:w="4663" w:type="dxa"/>
            <w:tcBorders>
              <w:top w:val="single" w:sz="8"/>
              <w:left w:val="single" w:sz="8"/>
              <w:bottom w:val="single" w:sz="8"/>
              <w:right w:val="single" w:sz="8"/>
            </w:tcBorders>
            <w:tcMar>
              <w:left w:w="108" w:type="dxa"/>
              <w:right w:w="108" w:type="dxa"/>
            </w:tcMar>
            <w:vAlign w:val="top"/>
          </w:tcPr>
          <w:p w:rsidR="70834F43" w:rsidP="70834F43" w:rsidRDefault="70834F43" w14:paraId="02CFF02A" w14:textId="4DE60E60">
            <w:pPr>
              <w:spacing w:before="0" w:beforeAutospacing="off" w:after="0" w:afterAutospacing="off"/>
              <w:jc w:val="both"/>
            </w:pPr>
            <w:r w:rsidRPr="70834F43" w:rsidR="70834F43">
              <w:rPr>
                <w:rFonts w:ascii="Calibri" w:hAnsi="Calibri" w:eastAsia="Calibri" w:cs="Calibri"/>
                <w:sz w:val="20"/>
                <w:szCs w:val="20"/>
              </w:rPr>
              <w:t>MCI : Majoration de coordination infirmière</w:t>
            </w:r>
          </w:p>
        </w:tc>
        <w:tc>
          <w:tcPr>
            <w:tcW w:w="4478" w:type="dxa"/>
            <w:tcBorders>
              <w:top w:val="single" w:sz="8"/>
              <w:left w:val="single" w:sz="8"/>
              <w:bottom w:val="single" w:sz="8"/>
              <w:right w:val="single" w:sz="8"/>
            </w:tcBorders>
            <w:tcMar>
              <w:left w:w="108" w:type="dxa"/>
              <w:right w:w="108" w:type="dxa"/>
            </w:tcMar>
            <w:vAlign w:val="top"/>
          </w:tcPr>
          <w:p w:rsidR="70834F43" w:rsidP="70834F43" w:rsidRDefault="70834F43" w14:paraId="1F37AA4E" w14:textId="3D060B32">
            <w:pPr>
              <w:spacing w:before="0" w:beforeAutospacing="off" w:after="0" w:afterAutospacing="off"/>
              <w:jc w:val="center"/>
            </w:pPr>
            <w:r w:rsidRPr="70834F43" w:rsidR="70834F43">
              <w:rPr>
                <w:rFonts w:ascii="Calibri" w:hAnsi="Calibri" w:eastAsia="Calibri" w:cs="Calibri"/>
                <w:sz w:val="22"/>
                <w:szCs w:val="22"/>
              </w:rPr>
              <w:t>5,00€</w:t>
            </w:r>
          </w:p>
        </w:tc>
      </w:tr>
    </w:tbl>
    <w:p xmlns:wp14="http://schemas.microsoft.com/office/word/2010/wordml" w:rsidP="70834F43" wp14:paraId="50AAFA80" wp14:textId="7C45D59B">
      <w:pPr>
        <w:spacing w:before="0" w:beforeAutospacing="off" w:after="160" w:afterAutospacing="off"/>
        <w:jc w:val="both"/>
        <w:rPr>
          <w:rFonts w:ascii="Calibri" w:hAnsi="Calibri" w:eastAsia="Calibri" w:cs="Calibri"/>
          <w:noProof w:val="0"/>
          <w:sz w:val="22"/>
          <w:szCs w:val="22"/>
          <w:lang w:val="fr-FR"/>
        </w:rPr>
      </w:pPr>
    </w:p>
    <w:p xmlns:wp14="http://schemas.microsoft.com/office/word/2010/wordml" w:rsidP="70834F43" wp14:paraId="3BFEFB25" wp14:textId="29C9A34E">
      <w:pPr>
        <w:pStyle w:val="Normal"/>
        <w:ind w:left="5669" w:right="0"/>
        <w:jc w:val="left"/>
        <w:rPr>
          <w:rFonts w:ascii="Calibri" w:hAnsi="Calibri" w:eastAsia="Calibri" w:cs="Calibri"/>
          <w:noProof w:val="0"/>
          <w:sz w:val="22"/>
          <w:szCs w:val="22"/>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5a24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6B53D0"/>
    <w:rsid w:val="00F21ACC"/>
    <w:rsid w:val="0251292F"/>
    <w:rsid w:val="02D75549"/>
    <w:rsid w:val="03D6D710"/>
    <w:rsid w:val="04D98E55"/>
    <w:rsid w:val="07246284"/>
    <w:rsid w:val="0730DEC7"/>
    <w:rsid w:val="08573CFD"/>
    <w:rsid w:val="09C17DF8"/>
    <w:rsid w:val="09D601C4"/>
    <w:rsid w:val="0B81BE81"/>
    <w:rsid w:val="0D85940E"/>
    <w:rsid w:val="0D85940E"/>
    <w:rsid w:val="0D8FE51B"/>
    <w:rsid w:val="0E6C6BC6"/>
    <w:rsid w:val="1004DFA2"/>
    <w:rsid w:val="117D4830"/>
    <w:rsid w:val="13B2E87F"/>
    <w:rsid w:val="13BD6462"/>
    <w:rsid w:val="14263689"/>
    <w:rsid w:val="164C6CD7"/>
    <w:rsid w:val="184E3A01"/>
    <w:rsid w:val="18BE7BDC"/>
    <w:rsid w:val="19D7D157"/>
    <w:rsid w:val="19F080CC"/>
    <w:rsid w:val="1C2C31BF"/>
    <w:rsid w:val="1CF26925"/>
    <w:rsid w:val="1E1365BA"/>
    <w:rsid w:val="1F6A7F66"/>
    <w:rsid w:val="1F6B53D0"/>
    <w:rsid w:val="20F6BABD"/>
    <w:rsid w:val="22F54FF6"/>
    <w:rsid w:val="26D665F6"/>
    <w:rsid w:val="29FC6B12"/>
    <w:rsid w:val="2AD51D34"/>
    <w:rsid w:val="2D60241E"/>
    <w:rsid w:val="2E85FC4B"/>
    <w:rsid w:val="2F422A77"/>
    <w:rsid w:val="32E058EB"/>
    <w:rsid w:val="34B24462"/>
    <w:rsid w:val="35958B09"/>
    <w:rsid w:val="3AF71847"/>
    <w:rsid w:val="3AF852F3"/>
    <w:rsid w:val="3CB86CF9"/>
    <w:rsid w:val="3D638B87"/>
    <w:rsid w:val="3D638B87"/>
    <w:rsid w:val="3E4DDE37"/>
    <w:rsid w:val="3FC7326B"/>
    <w:rsid w:val="410DB8C2"/>
    <w:rsid w:val="41F781B2"/>
    <w:rsid w:val="427D82EA"/>
    <w:rsid w:val="43DEA297"/>
    <w:rsid w:val="449BB5AE"/>
    <w:rsid w:val="44CC83F2"/>
    <w:rsid w:val="4677AA7C"/>
    <w:rsid w:val="4682A292"/>
    <w:rsid w:val="46D33CDE"/>
    <w:rsid w:val="47772247"/>
    <w:rsid w:val="47D4C449"/>
    <w:rsid w:val="48CBBA93"/>
    <w:rsid w:val="4AE7AC80"/>
    <w:rsid w:val="4C029A57"/>
    <w:rsid w:val="4C56B9DF"/>
    <w:rsid w:val="4D461B61"/>
    <w:rsid w:val="4DC32894"/>
    <w:rsid w:val="4E095E8F"/>
    <w:rsid w:val="4E6CAACC"/>
    <w:rsid w:val="4FC89BB0"/>
    <w:rsid w:val="509EAE4B"/>
    <w:rsid w:val="51046226"/>
    <w:rsid w:val="5121284D"/>
    <w:rsid w:val="52730A82"/>
    <w:rsid w:val="52DF2B2D"/>
    <w:rsid w:val="536FDD4A"/>
    <w:rsid w:val="541A579B"/>
    <w:rsid w:val="543E2676"/>
    <w:rsid w:val="57345427"/>
    <w:rsid w:val="58091282"/>
    <w:rsid w:val="5844C514"/>
    <w:rsid w:val="593B380E"/>
    <w:rsid w:val="59ACD289"/>
    <w:rsid w:val="5A11C03C"/>
    <w:rsid w:val="5ADF3279"/>
    <w:rsid w:val="5AFFDAD9"/>
    <w:rsid w:val="5C699E45"/>
    <w:rsid w:val="5CC1DAE9"/>
    <w:rsid w:val="5DB73D90"/>
    <w:rsid w:val="5DC7B6F4"/>
    <w:rsid w:val="62232454"/>
    <w:rsid w:val="6265C334"/>
    <w:rsid w:val="627CA68D"/>
    <w:rsid w:val="62D2082A"/>
    <w:rsid w:val="630348E5"/>
    <w:rsid w:val="63093A73"/>
    <w:rsid w:val="64079242"/>
    <w:rsid w:val="660F0B5A"/>
    <w:rsid w:val="67B4A520"/>
    <w:rsid w:val="6A6BA4EA"/>
    <w:rsid w:val="6AAB574B"/>
    <w:rsid w:val="6D290994"/>
    <w:rsid w:val="6F33A020"/>
    <w:rsid w:val="70834F43"/>
    <w:rsid w:val="74C53904"/>
    <w:rsid w:val="786196F1"/>
    <w:rsid w:val="7AD7E357"/>
    <w:rsid w:val="7C4BA0DF"/>
    <w:rsid w:val="7C87A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53D0"/>
  <w15:chartTrackingRefBased/>
  <w15:docId w15:val="{58220FBE-1BA6-469E-ADF4-8215508549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0834F4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f9cf3af19e24c99" /><Relationship Type="http://schemas.openxmlformats.org/officeDocument/2006/relationships/image" Target="/media/image.jpg" Id="Rc42096c0716d4d90" /><Relationship Type="http://schemas.openxmlformats.org/officeDocument/2006/relationships/image" Target="/media/image2.png" Id="R5a6cc79ebbcd4069" /><Relationship Type="http://schemas.openxmlformats.org/officeDocument/2006/relationships/image" Target="/media/image3.png" Id="R46473eb2256c4d4e" /><Relationship Type="http://schemas.openxmlformats.org/officeDocument/2006/relationships/numbering" Target="numbering.xml" Id="Rd6e2d2daf5934780" /><Relationship Type="http://schemas.openxmlformats.org/officeDocument/2006/relationships/image" Target="/media/image4.png" Id="R3745e01d901543c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2025-01-07T14:31:26.0263903Z</dcterms:created>
  <dcterms:modified xsi:type="dcterms:W3CDTF">2025-01-07T20:27:15.0286403Z</dcterms:modified>
  <dc:creator>audrey heusch</dc:creator>
  <lastModifiedBy>audrey heusch</lastModifiedBy>
</coreProperties>
</file>